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BCFB1" w14:textId="77777777" w:rsidR="00E82FAF" w:rsidRDefault="00E82FAF" w:rsidP="00300E96">
      <w:pPr>
        <w:spacing w:after="0" w:line="240" w:lineRule="auto"/>
        <w:jc w:val="both"/>
        <w:rPr>
          <w:rFonts w:asciiTheme="majorBidi" w:hAnsiTheme="majorBidi" w:cstheme="majorBidi"/>
          <w:b/>
          <w:bCs/>
        </w:rPr>
      </w:pPr>
      <w:r>
        <w:rPr>
          <w:rFonts w:asciiTheme="majorBidi" w:hAnsiTheme="majorBidi" w:cstheme="majorBidi"/>
          <w:b/>
          <w:bCs/>
        </w:rPr>
        <w:t xml:space="preserve">Date : 04.04.2025 </w:t>
      </w:r>
    </w:p>
    <w:p w14:paraId="7C9A09A7" w14:textId="79F4F6E1" w:rsidR="00300E96" w:rsidRPr="00167A33" w:rsidRDefault="004F7125" w:rsidP="00167A33">
      <w:pPr>
        <w:spacing w:after="0" w:line="245" w:lineRule="auto"/>
        <w:jc w:val="center"/>
        <w:rPr>
          <w:rFonts w:asciiTheme="majorBidi" w:hAnsiTheme="majorBidi" w:cstheme="majorBidi"/>
          <w:b/>
          <w:bCs/>
        </w:rPr>
      </w:pPr>
      <w:r>
        <w:rPr>
          <w:rFonts w:cs="Shaikh Hamdullah Basic"/>
          <w:b/>
          <w:bCs/>
          <w:noProof/>
          <w:color w:val="0000FF"/>
          <w:sz w:val="28"/>
          <w:szCs w:val="28"/>
          <w:lang w:val="tr-TR" w:eastAsia="tr-TR"/>
        </w:rPr>
        <w:drawing>
          <wp:inline distT="0" distB="0" distL="0" distR="0" wp14:anchorId="3C02B51B" wp14:editId="5B250881">
            <wp:extent cx="3402330" cy="1833939"/>
            <wp:effectExtent l="0" t="0" r="7620" b="0"/>
            <wp:docPr id="3" name="Resim 3" descr="C:\Users\User\Desktop\hutbe\Serlev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hutbe\Serlevh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2330" cy="1833939"/>
                    </a:xfrm>
                    <a:prstGeom prst="rect">
                      <a:avLst/>
                    </a:prstGeom>
                    <a:noFill/>
                    <a:ln>
                      <a:noFill/>
                    </a:ln>
                  </pic:spPr>
                </pic:pic>
              </a:graphicData>
            </a:graphic>
          </wp:inline>
        </w:drawing>
      </w:r>
      <w:r w:rsidR="00F25198" w:rsidRPr="00167A33">
        <w:rPr>
          <w:rFonts w:asciiTheme="majorBidi" w:hAnsiTheme="majorBidi" w:cstheme="majorBidi"/>
          <w:b/>
          <w:bCs/>
        </w:rPr>
        <w:t>LE ROLE DE</w:t>
      </w:r>
      <w:bookmarkStart w:id="0" w:name="_GoBack"/>
      <w:bookmarkEnd w:id="0"/>
      <w:r w:rsidR="00F25198" w:rsidRPr="00167A33">
        <w:rPr>
          <w:rFonts w:asciiTheme="majorBidi" w:hAnsiTheme="majorBidi" w:cstheme="majorBidi"/>
          <w:b/>
          <w:bCs/>
        </w:rPr>
        <w:t>S PARENTS DANS LA CONSTRUCTION D’UNE SOCIETE SOLIDE</w:t>
      </w:r>
    </w:p>
    <w:p w14:paraId="3C713E16" w14:textId="77777777" w:rsidR="00300E96" w:rsidRPr="00167A33" w:rsidRDefault="00300E96" w:rsidP="00167A33">
      <w:pPr>
        <w:spacing w:after="0" w:line="245" w:lineRule="auto"/>
        <w:ind w:firstLine="567"/>
        <w:jc w:val="both"/>
        <w:rPr>
          <w:rFonts w:asciiTheme="majorBidi" w:hAnsiTheme="majorBidi" w:cstheme="majorBidi"/>
        </w:rPr>
      </w:pPr>
      <w:r w:rsidRPr="00167A33">
        <w:rPr>
          <w:rFonts w:asciiTheme="majorBidi" w:hAnsiTheme="majorBidi" w:cstheme="majorBidi"/>
          <w:b/>
          <w:bCs/>
        </w:rPr>
        <w:t>Chers musulmans,</w:t>
      </w:r>
    </w:p>
    <w:p w14:paraId="5F67938E" w14:textId="4358032D" w:rsidR="00ED2957" w:rsidRPr="00167A33" w:rsidRDefault="00300E96" w:rsidP="00167A33">
      <w:pPr>
        <w:spacing w:after="120" w:line="245" w:lineRule="auto"/>
        <w:ind w:firstLine="567"/>
        <w:jc w:val="both"/>
        <w:rPr>
          <w:rFonts w:asciiTheme="majorBidi" w:hAnsiTheme="majorBidi" w:cstheme="majorBidi"/>
        </w:rPr>
      </w:pPr>
      <w:r w:rsidRPr="00167A33">
        <w:rPr>
          <w:rFonts w:asciiTheme="majorBidi" w:hAnsiTheme="majorBidi" w:cstheme="majorBidi"/>
        </w:rPr>
        <w:t>Un jour, un homme se présenta devant le Prophète (</w:t>
      </w:r>
      <w:proofErr w:type="spellStart"/>
      <w:r w:rsidR="00E82FAF" w:rsidRPr="00167A33">
        <w:rPr>
          <w:rFonts w:asciiTheme="majorBidi" w:hAnsiTheme="majorBidi" w:cstheme="majorBidi"/>
        </w:rPr>
        <w:t>s.a.s</w:t>
      </w:r>
      <w:proofErr w:type="spellEnd"/>
      <w:r w:rsidR="00ED2957" w:rsidRPr="00167A33">
        <w:rPr>
          <w:rFonts w:asciiTheme="majorBidi" w:hAnsiTheme="majorBidi" w:cstheme="majorBidi"/>
        </w:rPr>
        <w:t xml:space="preserve">) et lui dit: </w:t>
      </w:r>
      <w:r w:rsidRPr="00167A33">
        <w:rPr>
          <w:rFonts w:asciiTheme="majorBidi" w:hAnsiTheme="majorBidi" w:cstheme="majorBidi"/>
        </w:rPr>
        <w:t>« Ô Messager d’Allah ! Je souhaite émigrer et combattre dans le sentier d’Allah en espérant Sa récompense.</w:t>
      </w:r>
      <w:r w:rsidR="00E82FAF" w:rsidRPr="00167A33">
        <w:rPr>
          <w:rFonts w:asciiTheme="majorBidi" w:hAnsiTheme="majorBidi" w:cstheme="majorBidi"/>
        </w:rPr>
        <w:t xml:space="preserve"> </w:t>
      </w:r>
      <w:r w:rsidRPr="00167A33">
        <w:rPr>
          <w:rFonts w:asciiTheme="majorBidi" w:hAnsiTheme="majorBidi" w:cstheme="majorBidi"/>
        </w:rPr>
        <w:t>Le Prophète (</w:t>
      </w:r>
      <w:proofErr w:type="spellStart"/>
      <w:r w:rsidR="00E82FAF" w:rsidRPr="00167A33">
        <w:rPr>
          <w:rFonts w:asciiTheme="majorBidi" w:hAnsiTheme="majorBidi" w:cstheme="majorBidi"/>
        </w:rPr>
        <w:t>s.a.s</w:t>
      </w:r>
      <w:proofErr w:type="spellEnd"/>
      <w:r w:rsidRPr="00167A33">
        <w:rPr>
          <w:rFonts w:asciiTheme="majorBidi" w:hAnsiTheme="majorBidi" w:cstheme="majorBidi"/>
        </w:rPr>
        <w:t>) lui demanda alors</w:t>
      </w:r>
      <w:r w:rsidR="00ED2957" w:rsidRPr="00167A33">
        <w:rPr>
          <w:rFonts w:asciiTheme="majorBidi" w:hAnsiTheme="majorBidi" w:cstheme="majorBidi"/>
        </w:rPr>
        <w:t xml:space="preserve">: </w:t>
      </w:r>
      <w:r w:rsidRPr="00167A33">
        <w:rPr>
          <w:rFonts w:asciiTheme="majorBidi" w:hAnsiTheme="majorBidi" w:cstheme="majorBidi"/>
          <w:b/>
          <w:bCs/>
        </w:rPr>
        <w:t>«Tes</w:t>
      </w:r>
      <w:r w:rsidR="00ED2957" w:rsidRPr="00167A33">
        <w:rPr>
          <w:rFonts w:asciiTheme="majorBidi" w:hAnsiTheme="majorBidi" w:cstheme="majorBidi"/>
          <w:b/>
          <w:bCs/>
        </w:rPr>
        <w:t xml:space="preserve"> parents sont-ils encore en vie</w:t>
      </w:r>
      <w:r w:rsidRPr="00167A33">
        <w:rPr>
          <w:rFonts w:asciiTheme="majorBidi" w:hAnsiTheme="majorBidi" w:cstheme="majorBidi"/>
          <w:b/>
          <w:bCs/>
        </w:rPr>
        <w:t>?»</w:t>
      </w:r>
      <w:r w:rsidR="00167A33" w:rsidRPr="00167A33">
        <w:rPr>
          <w:rFonts w:asciiTheme="majorBidi" w:hAnsiTheme="majorBidi" w:cstheme="majorBidi"/>
        </w:rPr>
        <w:br/>
        <w:t>L’homme répondit: «Oui, ils le sont tous les deux.</w:t>
      </w:r>
      <w:r w:rsidRPr="00167A33">
        <w:rPr>
          <w:rFonts w:asciiTheme="majorBidi" w:hAnsiTheme="majorBidi" w:cstheme="majorBidi"/>
        </w:rPr>
        <w:t>»</w:t>
      </w:r>
      <w:r w:rsidRPr="00167A33">
        <w:rPr>
          <w:rFonts w:asciiTheme="majorBidi" w:hAnsiTheme="majorBidi" w:cstheme="majorBidi"/>
        </w:rPr>
        <w:br/>
        <w:t>Le Messager d’Allah (</w:t>
      </w:r>
      <w:proofErr w:type="spellStart"/>
      <w:r w:rsidR="00E82FAF" w:rsidRPr="00167A33">
        <w:rPr>
          <w:rFonts w:asciiTheme="majorBidi" w:hAnsiTheme="majorBidi" w:cstheme="majorBidi"/>
        </w:rPr>
        <w:t>s.a.s</w:t>
      </w:r>
      <w:proofErr w:type="spellEnd"/>
      <w:r w:rsidRPr="00167A33">
        <w:rPr>
          <w:rFonts w:asciiTheme="majorBidi" w:hAnsiTheme="majorBidi" w:cstheme="majorBidi"/>
        </w:rPr>
        <w:t>) lui donna alors ce précieux conseil:</w:t>
      </w:r>
      <w:r w:rsidR="00ED2957" w:rsidRPr="00167A33">
        <w:rPr>
          <w:rFonts w:asciiTheme="majorBidi" w:hAnsiTheme="majorBidi" w:cstheme="majorBidi"/>
        </w:rPr>
        <w:t xml:space="preserve"> </w:t>
      </w:r>
      <w:r w:rsidR="00167A33" w:rsidRPr="00167A33">
        <w:rPr>
          <w:rFonts w:asciiTheme="majorBidi" w:hAnsiTheme="majorBidi" w:cstheme="majorBidi"/>
          <w:b/>
          <w:bCs/>
        </w:rPr>
        <w:t>«</w:t>
      </w:r>
      <w:r w:rsidRPr="00167A33">
        <w:rPr>
          <w:rFonts w:asciiTheme="majorBidi" w:hAnsiTheme="majorBidi" w:cstheme="majorBidi"/>
          <w:b/>
          <w:bCs/>
        </w:rPr>
        <w:t>Retourne auprès de tes parents et prends soin d’eux avec bienveillance. »</w:t>
      </w:r>
      <w:r w:rsidR="00ED2957" w:rsidRPr="00167A33">
        <w:rPr>
          <w:rStyle w:val="SonnotBavurusu"/>
          <w:rFonts w:asciiTheme="majorBidi" w:hAnsiTheme="majorBidi" w:cstheme="majorBidi"/>
          <w:b/>
          <w:bCs/>
        </w:rPr>
        <w:endnoteReference w:id="1"/>
      </w:r>
    </w:p>
    <w:p w14:paraId="239485F4" w14:textId="180B6BE2" w:rsidR="00ED2957" w:rsidRPr="00167A33" w:rsidRDefault="00ED2957" w:rsidP="00167A33">
      <w:pPr>
        <w:spacing w:after="0" w:line="245" w:lineRule="auto"/>
        <w:ind w:firstLine="567"/>
        <w:jc w:val="both"/>
        <w:rPr>
          <w:rFonts w:asciiTheme="majorBidi" w:hAnsiTheme="majorBidi" w:cstheme="majorBidi"/>
        </w:rPr>
      </w:pPr>
      <w:r w:rsidRPr="00167A33">
        <w:rPr>
          <w:rFonts w:asciiTheme="majorBidi" w:hAnsiTheme="majorBidi" w:cstheme="majorBidi"/>
          <w:b/>
          <w:bCs/>
        </w:rPr>
        <w:t>Chers croyants,</w:t>
      </w:r>
    </w:p>
    <w:p w14:paraId="13E3B38A" w14:textId="1FE4A12E" w:rsidR="00ED2957" w:rsidRPr="00167A33" w:rsidRDefault="00ED2957" w:rsidP="00167A33">
      <w:pPr>
        <w:spacing w:after="120" w:line="245" w:lineRule="auto"/>
        <w:ind w:firstLine="567"/>
        <w:jc w:val="both"/>
        <w:rPr>
          <w:rFonts w:asciiTheme="majorBidi" w:hAnsiTheme="majorBidi" w:cstheme="majorBidi"/>
        </w:rPr>
      </w:pPr>
      <w:r w:rsidRPr="00167A33">
        <w:rPr>
          <w:rFonts w:asciiTheme="majorBidi" w:hAnsiTheme="majorBidi" w:cstheme="majorBidi"/>
        </w:rPr>
        <w:t>Parmi les plus grands bienfaits qu’Allah nous a accordés figurent nos parents. La mère est celle qui sème dans nos cœurs les graines de la compassion et de l’amour. Elle est notre première éducatrice, celle qui nous apprend à distinguer le bien du mal, la vérité de l’erreur, la justice de l’injustice. Elle est le pilier de la famille, un symbole de miséricorde et de tendresse, qui élève des générations bienfaisantes pour l’humanité. Quant au père, il est comme un robuste platane sur lequel nous pouvons nous appuyer face aux difficultés de la vie. Il est une forteresse qui nous protège contre les dangers et les épreuves. En somme, nos parents sont des figures irremplaçables qui, avec patience et dévouement, nous préparent à affronter l’avenir. Les honorer, c’est honorer Allah. Les respecter, c’est respecter Allah. Leurs invocations sont une clé du Paradis, et leurs conseils conformes à l’Islam sont source de sérénité.</w:t>
      </w:r>
    </w:p>
    <w:p w14:paraId="216B7D11" w14:textId="77777777" w:rsidR="00ED2957" w:rsidRPr="00167A33" w:rsidRDefault="00ED2957" w:rsidP="00167A33">
      <w:pPr>
        <w:spacing w:after="0" w:line="245" w:lineRule="auto"/>
        <w:ind w:firstLine="567"/>
        <w:jc w:val="both"/>
        <w:rPr>
          <w:rFonts w:asciiTheme="majorBidi" w:hAnsiTheme="majorBidi" w:cstheme="majorBidi"/>
        </w:rPr>
      </w:pPr>
      <w:r w:rsidRPr="00167A33">
        <w:rPr>
          <w:rFonts w:asciiTheme="majorBidi" w:hAnsiTheme="majorBidi" w:cstheme="majorBidi"/>
          <w:b/>
          <w:bCs/>
        </w:rPr>
        <w:t>Chers musulmans,</w:t>
      </w:r>
    </w:p>
    <w:p w14:paraId="33A9B70A" w14:textId="4BC31176" w:rsidR="00ED2957" w:rsidRPr="00167A33" w:rsidRDefault="00EC0888" w:rsidP="00167A33">
      <w:pPr>
        <w:spacing w:after="120" w:line="245" w:lineRule="auto"/>
        <w:ind w:firstLine="567"/>
        <w:jc w:val="both"/>
        <w:rPr>
          <w:rFonts w:asciiTheme="majorBidi" w:hAnsiTheme="majorBidi" w:cstheme="majorBidi"/>
        </w:rPr>
      </w:pPr>
      <w:r>
        <w:rPr>
          <w:rFonts w:asciiTheme="majorBidi" w:hAnsiTheme="majorBidi" w:cstheme="majorBidi"/>
          <w:noProof/>
          <w:lang w:val="tr-TR" w:eastAsia="tr-TR"/>
        </w:rPr>
        <w:drawing>
          <wp:anchor distT="0" distB="0" distL="114300" distR="114300" simplePos="0" relativeHeight="251658240" behindDoc="0" locked="0" layoutInCell="1" allowOverlap="1" wp14:anchorId="05C86BE9" wp14:editId="1B38A420">
            <wp:simplePos x="0" y="0"/>
            <wp:positionH relativeFrom="column">
              <wp:posOffset>6246495</wp:posOffset>
            </wp:positionH>
            <wp:positionV relativeFrom="paragraph">
              <wp:posOffset>1144905</wp:posOffset>
            </wp:positionV>
            <wp:extent cx="957580" cy="111442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tbe qr ko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7580" cy="1114425"/>
                    </a:xfrm>
                    <a:prstGeom prst="rect">
                      <a:avLst/>
                    </a:prstGeom>
                  </pic:spPr>
                </pic:pic>
              </a:graphicData>
            </a:graphic>
            <wp14:sizeRelH relativeFrom="page">
              <wp14:pctWidth>0</wp14:pctWidth>
            </wp14:sizeRelH>
            <wp14:sizeRelV relativeFrom="page">
              <wp14:pctHeight>0</wp14:pctHeight>
            </wp14:sizeRelV>
          </wp:anchor>
        </w:drawing>
      </w:r>
      <w:r w:rsidR="00ED2957" w:rsidRPr="00167A33">
        <w:rPr>
          <w:rFonts w:asciiTheme="majorBidi" w:hAnsiTheme="majorBidi" w:cstheme="majorBidi"/>
        </w:rPr>
        <w:t xml:space="preserve">Une mère responsable doit s’inspirer de Hajar, qui a bravé toutes les épreuves pour subvenir aux besoins matériels et spirituels de son fils Ismaïl. Elle doit suivre l’exemple de Fatima, la précieuse fleur de la famille du </w:t>
      </w:r>
      <w:proofErr w:type="spellStart"/>
      <w:r w:rsidR="00ED2957" w:rsidRPr="00167A33">
        <w:rPr>
          <w:rFonts w:asciiTheme="majorBidi" w:hAnsiTheme="majorBidi" w:cstheme="majorBidi"/>
        </w:rPr>
        <w:t>Prophéte</w:t>
      </w:r>
      <w:proofErr w:type="spellEnd"/>
      <w:r w:rsidR="00ED2957" w:rsidRPr="00167A33">
        <w:rPr>
          <w:rFonts w:asciiTheme="majorBidi" w:hAnsiTheme="majorBidi" w:cstheme="majorBidi"/>
        </w:rPr>
        <w:t>, qui a élevé Hassan et Hussein dans la piété et la droiture.</w:t>
      </w:r>
    </w:p>
    <w:p w14:paraId="10DFC783" w14:textId="3A158D92" w:rsidR="00ED2957" w:rsidRPr="00167A33" w:rsidRDefault="00ED2957" w:rsidP="00EC0888">
      <w:pPr>
        <w:spacing w:after="120" w:line="250" w:lineRule="auto"/>
        <w:ind w:firstLine="567"/>
        <w:jc w:val="both"/>
        <w:rPr>
          <w:rFonts w:asciiTheme="majorBidi" w:hAnsiTheme="majorBidi" w:cstheme="majorBidi"/>
        </w:rPr>
      </w:pPr>
      <w:r w:rsidRPr="00167A33">
        <w:rPr>
          <w:rFonts w:asciiTheme="majorBidi" w:hAnsiTheme="majorBidi" w:cstheme="majorBidi"/>
        </w:rPr>
        <w:t>Un père responsable, quant à lui, doit être comme Noé (</w:t>
      </w:r>
      <w:proofErr w:type="spellStart"/>
      <w:r w:rsidRPr="00167A33">
        <w:rPr>
          <w:rFonts w:asciiTheme="majorBidi" w:hAnsiTheme="majorBidi" w:cstheme="majorBidi"/>
        </w:rPr>
        <w:t>r.a</w:t>
      </w:r>
      <w:proofErr w:type="spellEnd"/>
      <w:r w:rsidRPr="00167A33">
        <w:rPr>
          <w:rFonts w:asciiTheme="majorBidi" w:hAnsiTheme="majorBidi" w:cstheme="majorBidi"/>
        </w:rPr>
        <w:t xml:space="preserve">), qui implorait son fils en lui disant: </w:t>
      </w:r>
      <w:r w:rsidRPr="00167A33">
        <w:rPr>
          <w:rFonts w:asciiTheme="majorBidi" w:hAnsiTheme="majorBidi" w:cstheme="majorBidi"/>
          <w:b/>
          <w:bCs/>
        </w:rPr>
        <w:t>« Ô mon enfant, monte avec nous sur l’arche...»</w:t>
      </w:r>
      <w:r w:rsidRPr="00167A33">
        <w:rPr>
          <w:rStyle w:val="SonnotBavurusu"/>
          <w:rFonts w:asciiTheme="majorBidi" w:hAnsiTheme="majorBidi" w:cstheme="majorBidi"/>
          <w:b/>
          <w:bCs/>
        </w:rPr>
        <w:endnoteReference w:id="2"/>
      </w:r>
      <w:r w:rsidRPr="00167A33">
        <w:rPr>
          <w:rFonts w:asciiTheme="majorBidi" w:hAnsiTheme="majorBidi" w:cstheme="majorBidi"/>
          <w:b/>
          <w:bCs/>
        </w:rPr>
        <w:t xml:space="preserve"> </w:t>
      </w:r>
      <w:r w:rsidRPr="00167A33">
        <w:rPr>
          <w:rFonts w:asciiTheme="majorBidi" w:hAnsiTheme="majorBidi" w:cstheme="majorBidi"/>
        </w:rPr>
        <w:t xml:space="preserve">Il doit être comme </w:t>
      </w:r>
      <w:proofErr w:type="spellStart"/>
      <w:r w:rsidRPr="00167A33">
        <w:rPr>
          <w:rFonts w:asciiTheme="majorBidi" w:hAnsiTheme="majorBidi" w:cstheme="majorBidi"/>
        </w:rPr>
        <w:t>Luqmân</w:t>
      </w:r>
      <w:proofErr w:type="spellEnd"/>
      <w:r w:rsidRPr="00167A33">
        <w:rPr>
          <w:rFonts w:asciiTheme="majorBidi" w:hAnsiTheme="majorBidi" w:cstheme="majorBidi"/>
        </w:rPr>
        <w:t xml:space="preserve">, qui inculquait à son fils la conscience de la responsabilité en lui disant: </w:t>
      </w:r>
      <w:r w:rsidRPr="00167A33">
        <w:rPr>
          <w:rFonts w:asciiTheme="majorBidi" w:hAnsiTheme="majorBidi" w:cstheme="majorBidi"/>
          <w:b/>
          <w:bCs/>
        </w:rPr>
        <w:t xml:space="preserve">« Ô mon cher fils, ajouta </w:t>
      </w:r>
      <w:proofErr w:type="spellStart"/>
      <w:r w:rsidRPr="00167A33">
        <w:rPr>
          <w:rFonts w:asciiTheme="majorBidi" w:hAnsiTheme="majorBidi" w:cstheme="majorBidi"/>
          <w:b/>
          <w:bCs/>
        </w:rPr>
        <w:t>Luqmân</w:t>
      </w:r>
      <w:proofErr w:type="spellEnd"/>
      <w:r w:rsidRPr="00167A33">
        <w:rPr>
          <w:rFonts w:asciiTheme="majorBidi" w:hAnsiTheme="majorBidi" w:cstheme="majorBidi"/>
          <w:b/>
          <w:bCs/>
        </w:rPr>
        <w:t xml:space="preserve">, toute faute, fût-elle du poids d’un grain de moutarde dissimulé dans un rocher, dans </w:t>
      </w:r>
      <w:r w:rsidRPr="00167A33">
        <w:rPr>
          <w:rFonts w:asciiTheme="majorBidi" w:hAnsiTheme="majorBidi" w:cstheme="majorBidi"/>
          <w:b/>
          <w:bCs/>
        </w:rPr>
        <w:lastRenderedPageBreak/>
        <w:t>les Cieux ou dans la Terre, Dieu la mettra en pleine lumière...»</w:t>
      </w:r>
      <w:r w:rsidRPr="00167A33">
        <w:rPr>
          <w:rStyle w:val="SonnotBavurusu"/>
          <w:rFonts w:asciiTheme="majorBidi" w:hAnsiTheme="majorBidi" w:cstheme="majorBidi"/>
          <w:b/>
          <w:bCs/>
        </w:rPr>
        <w:endnoteReference w:id="3"/>
      </w:r>
      <w:r w:rsidRPr="00167A33">
        <w:rPr>
          <w:rFonts w:asciiTheme="majorBidi" w:hAnsiTheme="majorBidi" w:cstheme="majorBidi"/>
          <w:b/>
          <w:bCs/>
        </w:rPr>
        <w:t xml:space="preserve"> </w:t>
      </w:r>
      <w:r w:rsidRPr="00167A33">
        <w:rPr>
          <w:rFonts w:asciiTheme="majorBidi" w:hAnsiTheme="majorBidi" w:cstheme="majorBidi"/>
        </w:rPr>
        <w:t xml:space="preserve">Il lui enseignait la prière, la justice et la patience en lui disant: </w:t>
      </w:r>
      <w:r w:rsidRPr="00167A33">
        <w:rPr>
          <w:rFonts w:asciiTheme="majorBidi" w:hAnsiTheme="majorBidi" w:cstheme="majorBidi"/>
          <w:b/>
          <w:bCs/>
        </w:rPr>
        <w:t>« Ô mon fils ! Accomplis la prière, recommande le bien, interdis le mal et endure avec patience ce qui t’arrive...»</w:t>
      </w:r>
      <w:r w:rsidRPr="00167A33">
        <w:rPr>
          <w:rStyle w:val="SonnotBavurusu"/>
          <w:rFonts w:asciiTheme="majorBidi" w:hAnsiTheme="majorBidi" w:cstheme="majorBidi"/>
          <w:b/>
          <w:bCs/>
        </w:rPr>
        <w:endnoteReference w:id="4"/>
      </w:r>
      <w:r w:rsidRPr="00167A33">
        <w:rPr>
          <w:rFonts w:asciiTheme="majorBidi" w:hAnsiTheme="majorBidi" w:cstheme="majorBidi"/>
          <w:b/>
          <w:bCs/>
        </w:rPr>
        <w:t xml:space="preserve"> </w:t>
      </w:r>
      <w:r w:rsidRPr="00167A33">
        <w:rPr>
          <w:rFonts w:asciiTheme="majorBidi" w:hAnsiTheme="majorBidi" w:cstheme="majorBidi"/>
        </w:rPr>
        <w:t xml:space="preserve">Et il lui transmettait les règles de bonne conduite en lui disant: </w:t>
      </w:r>
      <w:r w:rsidRPr="00167A33">
        <w:rPr>
          <w:rFonts w:asciiTheme="majorBidi" w:hAnsiTheme="majorBidi" w:cstheme="majorBidi"/>
          <w:b/>
          <w:bCs/>
        </w:rPr>
        <w:t>« Ne marche pas sur terre avec arrogance, car Allah n’aime pas les orgueilleux ! Sois modéré dans ta démarche et baisse la voix... »</w:t>
      </w:r>
      <w:r w:rsidRPr="00167A33">
        <w:rPr>
          <w:rStyle w:val="SonnotBavurusu"/>
          <w:rFonts w:asciiTheme="majorBidi" w:hAnsiTheme="majorBidi" w:cstheme="majorBidi"/>
          <w:b/>
          <w:bCs/>
        </w:rPr>
        <w:endnoteReference w:id="5"/>
      </w:r>
    </w:p>
    <w:p w14:paraId="73F5AE00" w14:textId="77777777" w:rsidR="00ED2957" w:rsidRPr="00167A33" w:rsidRDefault="00ED2957" w:rsidP="00EC0888">
      <w:pPr>
        <w:spacing w:after="0" w:line="250" w:lineRule="auto"/>
        <w:ind w:firstLine="567"/>
        <w:jc w:val="both"/>
        <w:rPr>
          <w:rFonts w:asciiTheme="majorBidi" w:hAnsiTheme="majorBidi" w:cstheme="majorBidi"/>
        </w:rPr>
      </w:pPr>
      <w:r w:rsidRPr="00167A33">
        <w:rPr>
          <w:rFonts w:asciiTheme="majorBidi" w:hAnsiTheme="majorBidi" w:cstheme="majorBidi"/>
          <w:b/>
          <w:bCs/>
        </w:rPr>
        <w:t>Chers parents,</w:t>
      </w:r>
    </w:p>
    <w:p w14:paraId="332125CB" w14:textId="72A32421" w:rsidR="00ED2957" w:rsidRPr="00167A33" w:rsidRDefault="00ED2957" w:rsidP="00EC0888">
      <w:pPr>
        <w:spacing w:after="120" w:line="250" w:lineRule="auto"/>
        <w:ind w:firstLine="567"/>
        <w:jc w:val="both"/>
        <w:rPr>
          <w:rFonts w:asciiTheme="majorBidi" w:hAnsiTheme="majorBidi" w:cstheme="majorBidi"/>
        </w:rPr>
      </w:pPr>
      <w:r w:rsidRPr="00167A33">
        <w:rPr>
          <w:rFonts w:asciiTheme="majorBidi" w:hAnsiTheme="majorBidi" w:cstheme="majorBidi"/>
        </w:rPr>
        <w:t>Le Prophète (</w:t>
      </w:r>
      <w:proofErr w:type="spellStart"/>
      <w:r w:rsidRPr="00167A33">
        <w:rPr>
          <w:rFonts w:asciiTheme="majorBidi" w:hAnsiTheme="majorBidi" w:cstheme="majorBidi"/>
        </w:rPr>
        <w:t>s.a.s</w:t>
      </w:r>
      <w:proofErr w:type="spellEnd"/>
      <w:r w:rsidRPr="00167A33">
        <w:rPr>
          <w:rFonts w:asciiTheme="majorBidi" w:hAnsiTheme="majorBidi" w:cstheme="majorBidi"/>
        </w:rPr>
        <w:t>) a dit :</w:t>
      </w:r>
      <w:r w:rsidRPr="00167A33">
        <w:t xml:space="preserve"> </w:t>
      </w:r>
      <w:r w:rsidRPr="00167A33">
        <w:rPr>
          <w:rFonts w:cs="Shaikh Hamdullah Mushaf"/>
          <w:bCs/>
          <w:color w:val="0000FF"/>
          <w:rtl/>
          <w:lang w:bidi="ar-AE"/>
        </w:rPr>
        <w:t>وَإِنَّ لِوَلَدِكَ عَلَيْكَ حَقًّا</w:t>
      </w:r>
      <w:r w:rsidRPr="00167A33">
        <w:rPr>
          <w:rFonts w:cs="Shaikh Hamdullah Mushaf"/>
          <w:bCs/>
          <w:color w:val="0000FF"/>
          <w:lang w:bidi="ar-AE"/>
        </w:rPr>
        <w:t xml:space="preserve"> </w:t>
      </w:r>
      <w:r w:rsidR="00167A33" w:rsidRPr="00167A33">
        <w:rPr>
          <w:rFonts w:asciiTheme="majorBidi" w:hAnsiTheme="majorBidi" w:cstheme="majorBidi"/>
          <w:b/>
          <w:bCs/>
        </w:rPr>
        <w:t>«</w:t>
      </w:r>
      <w:r w:rsidRPr="00167A33">
        <w:rPr>
          <w:rFonts w:asciiTheme="majorBidi" w:hAnsiTheme="majorBidi" w:cstheme="majorBidi"/>
          <w:b/>
          <w:bCs/>
        </w:rPr>
        <w:t>Votre enfant a des droits sur vous.»</w:t>
      </w:r>
      <w:r w:rsidRPr="00167A33">
        <w:rPr>
          <w:rStyle w:val="SonnotBavurusu"/>
          <w:rFonts w:asciiTheme="majorBidi" w:hAnsiTheme="majorBidi" w:cstheme="majorBidi"/>
          <w:b/>
          <w:bCs/>
        </w:rPr>
        <w:endnoteReference w:id="6"/>
      </w:r>
      <w:r w:rsidRPr="00167A33">
        <w:rPr>
          <w:rFonts w:asciiTheme="majorBidi" w:hAnsiTheme="majorBidi" w:cstheme="majorBidi"/>
          <w:b/>
          <w:bCs/>
        </w:rPr>
        <w:t xml:space="preserve"> </w:t>
      </w:r>
      <w:r w:rsidRPr="00167A33">
        <w:rPr>
          <w:rFonts w:asciiTheme="majorBidi" w:hAnsiTheme="majorBidi" w:cstheme="majorBidi"/>
        </w:rPr>
        <w:t>Notre religion nous impose de leur assurer une subsistance licite, de leur donner de beaux prénoms qui seront agréés par Allah et de les éduquer avec bienveillance. Nous sommes responsables de les élever avec amour pour leur patrie, leur peuple et leurs valeurs spirituelles. Nous avons le devoir de leur enseigner le Coran, la vie du Prophète (</w:t>
      </w:r>
      <w:proofErr w:type="spellStart"/>
      <w:r w:rsidRPr="00167A33">
        <w:rPr>
          <w:rFonts w:asciiTheme="majorBidi" w:hAnsiTheme="majorBidi" w:cstheme="majorBidi"/>
        </w:rPr>
        <w:t>s.a.s</w:t>
      </w:r>
      <w:proofErr w:type="spellEnd"/>
      <w:r w:rsidRPr="00167A33">
        <w:rPr>
          <w:rFonts w:asciiTheme="majorBidi" w:hAnsiTheme="majorBidi" w:cstheme="majorBidi"/>
        </w:rPr>
        <w:t>) et les principes de l’Islam afin qu’ils grandissent avec une foi solide et une moralité exemplaire.</w:t>
      </w:r>
    </w:p>
    <w:p w14:paraId="19B3B6E3" w14:textId="77777777" w:rsidR="00ED2957" w:rsidRPr="00167A33" w:rsidRDefault="00ED2957" w:rsidP="00EC0888">
      <w:pPr>
        <w:spacing w:after="0" w:line="250" w:lineRule="auto"/>
        <w:ind w:firstLine="567"/>
        <w:jc w:val="both"/>
        <w:rPr>
          <w:rFonts w:asciiTheme="majorBidi" w:hAnsiTheme="majorBidi" w:cstheme="majorBidi"/>
        </w:rPr>
      </w:pPr>
      <w:r w:rsidRPr="00167A33">
        <w:rPr>
          <w:rFonts w:asciiTheme="majorBidi" w:hAnsiTheme="majorBidi" w:cstheme="majorBidi"/>
          <w:b/>
          <w:bCs/>
        </w:rPr>
        <w:t>Chers croyants,</w:t>
      </w:r>
    </w:p>
    <w:p w14:paraId="50283D57" w14:textId="6774984E" w:rsidR="00ED2957" w:rsidRPr="00167A33" w:rsidRDefault="00ED2957" w:rsidP="00EC0888">
      <w:pPr>
        <w:spacing w:after="120" w:line="250" w:lineRule="auto"/>
        <w:ind w:firstLine="567"/>
        <w:jc w:val="both"/>
        <w:rPr>
          <w:rFonts w:asciiTheme="majorBidi" w:hAnsiTheme="majorBidi" w:cstheme="majorBidi"/>
        </w:rPr>
      </w:pPr>
      <w:r w:rsidRPr="00167A33">
        <w:rPr>
          <w:rFonts w:asciiTheme="majorBidi" w:hAnsiTheme="majorBidi" w:cstheme="majorBidi"/>
        </w:rPr>
        <w:t>Aujourd’hui, nos enfants sont confrontés à de nombreuses menaces qui mettent en péril leur foi et leur avenir. Ils sont exposés aux dangers de l’alcool, des jeux d’argent, de la drogue et de la fornication. Des idéologies déviantes tentent de les détourner de leur identité et de leurs valeurs. C’est pourquoi nous devons redoubler d’efforts pour les guider sur le chemin du bien et faire en sorte qu’ils deviennent des serviteurs sincères d’Allah et des membres utiles à la société. Nous devons veiller à ce qu’ils respectent l’ordre divin:</w:t>
      </w:r>
      <w:r w:rsidR="0072367A" w:rsidRPr="00167A33">
        <w:rPr>
          <w:rFonts w:asciiTheme="majorBidi" w:hAnsiTheme="majorBidi" w:cstheme="majorBidi"/>
        </w:rPr>
        <w:t xml:space="preserve">  </w:t>
      </w:r>
      <w:r w:rsidRPr="00167A33">
        <w:rPr>
          <w:rFonts w:asciiTheme="majorBidi" w:hAnsiTheme="majorBidi" w:cstheme="majorBidi"/>
        </w:rPr>
        <w:t xml:space="preserve">                                </w:t>
      </w:r>
      <w:r w:rsidRPr="00167A33">
        <w:rPr>
          <w:rFonts w:cs="Shaikh Hamdullah Mushaf"/>
          <w:bCs/>
          <w:color w:val="0000FF"/>
          <w:rtl/>
          <w:lang w:bidi="ar-AE"/>
        </w:rPr>
        <w:t>وَتَعَاوَنُوا عَلَى الْبِرِّ وَالتَّقْوٰىۖ وَلَا تَعَاوَنُوا عَلَى الْاِثْمِ وَالْعُدْوَانِۖ </w:t>
      </w:r>
      <w:r w:rsidRPr="00167A33">
        <w:rPr>
          <w:rFonts w:cs="Shaikh Hamdullah Mushaf"/>
          <w:b/>
          <w:bCs/>
          <w:color w:val="0000FF"/>
          <w:lang w:bidi="ar-AE"/>
        </w:rPr>
        <w:t xml:space="preserve"> </w:t>
      </w:r>
      <w:r w:rsidRPr="00167A33">
        <w:t xml:space="preserve"> </w:t>
      </w:r>
      <w:r w:rsidR="00167A33" w:rsidRPr="00167A33">
        <w:rPr>
          <w:rFonts w:asciiTheme="majorBidi" w:hAnsiTheme="majorBidi" w:cstheme="majorBidi"/>
          <w:b/>
          <w:bCs/>
        </w:rPr>
        <w:t>«</w:t>
      </w:r>
      <w:r w:rsidRPr="00167A33">
        <w:rPr>
          <w:rFonts w:asciiTheme="majorBidi" w:hAnsiTheme="majorBidi" w:cstheme="majorBidi"/>
          <w:b/>
          <w:bCs/>
        </w:rPr>
        <w:t>Soyez plutôt solidaires dans la charité et la piété et non dans le péché et l’agression</w:t>
      </w:r>
      <w:r w:rsidR="00167A33" w:rsidRPr="00167A33">
        <w:rPr>
          <w:rFonts w:asciiTheme="majorBidi" w:hAnsiTheme="majorBidi" w:cstheme="majorBidi"/>
          <w:b/>
          <w:bCs/>
        </w:rPr>
        <w:t>.</w:t>
      </w:r>
      <w:r w:rsidRPr="00167A33">
        <w:rPr>
          <w:rFonts w:asciiTheme="majorBidi" w:hAnsiTheme="majorBidi" w:cstheme="majorBidi"/>
          <w:b/>
          <w:bCs/>
        </w:rPr>
        <w:t>»</w:t>
      </w:r>
      <w:r w:rsidRPr="00167A33">
        <w:rPr>
          <w:rStyle w:val="SonnotBavurusu"/>
          <w:rFonts w:asciiTheme="majorBidi" w:hAnsiTheme="majorBidi" w:cstheme="majorBidi"/>
          <w:b/>
          <w:bCs/>
        </w:rPr>
        <w:endnoteReference w:id="7"/>
      </w:r>
      <w:r w:rsidRPr="00167A33">
        <w:rPr>
          <w:rFonts w:asciiTheme="majorBidi" w:hAnsiTheme="majorBidi" w:cstheme="majorBidi"/>
        </w:rPr>
        <w:t xml:space="preserve"> Il est de notre responsabilité de les préparer à bâtir une société harmonieuse et fraternelle. En paroles comme en actes, nous devons leur être des modèles et ne jamais les priver de notre amour et de notre attention. N’oublions jamais que la construction d’une société forte repose sur des parents conscients de leur rôle, qui éduquent leurs enfants dans la foi, le respect des valeurs et l’obéissance aux commandements d’Allah.</w:t>
      </w:r>
    </w:p>
    <w:p w14:paraId="745F317F" w14:textId="45759ADE" w:rsidR="00ED2957" w:rsidRPr="00167A33" w:rsidRDefault="00ED2957" w:rsidP="00EC0888">
      <w:pPr>
        <w:spacing w:after="0" w:line="250" w:lineRule="auto"/>
        <w:ind w:firstLine="567"/>
        <w:jc w:val="both"/>
        <w:rPr>
          <w:rFonts w:asciiTheme="majorBidi" w:hAnsiTheme="majorBidi" w:cstheme="majorBidi"/>
        </w:rPr>
      </w:pPr>
      <w:r w:rsidRPr="00167A33">
        <w:rPr>
          <w:rFonts w:asciiTheme="majorBidi" w:hAnsiTheme="majorBidi" w:cstheme="majorBidi"/>
        </w:rPr>
        <w:t>Je conclus ce prêche avec cette parole du Prophète (</w:t>
      </w:r>
      <w:proofErr w:type="spellStart"/>
      <w:r w:rsidRPr="00167A33">
        <w:rPr>
          <w:rFonts w:asciiTheme="majorBidi" w:hAnsiTheme="majorBidi" w:cstheme="majorBidi"/>
        </w:rPr>
        <w:t>s.a.s</w:t>
      </w:r>
      <w:proofErr w:type="spellEnd"/>
      <w:r w:rsidRPr="00167A33">
        <w:rPr>
          <w:rFonts w:asciiTheme="majorBidi" w:hAnsiTheme="majorBidi" w:cstheme="majorBidi"/>
        </w:rPr>
        <w:t xml:space="preserve">) : </w:t>
      </w:r>
      <w:r w:rsidR="00167A33" w:rsidRPr="00167A33">
        <w:rPr>
          <w:rFonts w:asciiTheme="majorBidi" w:hAnsiTheme="majorBidi" w:cstheme="majorBidi"/>
          <w:b/>
          <w:bCs/>
        </w:rPr>
        <w:t>«</w:t>
      </w:r>
      <w:r w:rsidRPr="00167A33">
        <w:rPr>
          <w:rFonts w:asciiTheme="majorBidi" w:hAnsiTheme="majorBidi" w:cstheme="majorBidi"/>
          <w:b/>
          <w:bCs/>
        </w:rPr>
        <w:t>Il n’est pas de meilleur héritage qu’un père puisse laisser à son enfant qu’une bonne éducation.»</w:t>
      </w:r>
      <w:r w:rsidRPr="00167A33">
        <w:rPr>
          <w:rStyle w:val="SonnotBavurusu"/>
          <w:rFonts w:asciiTheme="majorBidi" w:hAnsiTheme="majorBidi" w:cstheme="majorBidi"/>
          <w:b/>
          <w:bCs/>
        </w:rPr>
        <w:endnoteReference w:id="8"/>
      </w:r>
    </w:p>
    <w:sectPr w:rsidR="00ED2957" w:rsidRPr="00167A33" w:rsidSect="00167A33">
      <w:endnotePr>
        <w:numFmt w:val="decimal"/>
      </w:endnotePr>
      <w:pgSz w:w="11906" w:h="16838"/>
      <w:pgMar w:top="284" w:right="340" w:bottom="284" w:left="340" w:header="709" w:footer="709" w:gutter="0"/>
      <w:cols w:num="2" w:space="51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964CE" w14:textId="77777777" w:rsidR="000C2D58" w:rsidRDefault="000C2D58" w:rsidP="00E82FAF">
      <w:pPr>
        <w:spacing w:after="0" w:line="240" w:lineRule="auto"/>
      </w:pPr>
      <w:r>
        <w:separator/>
      </w:r>
    </w:p>
  </w:endnote>
  <w:endnote w:type="continuationSeparator" w:id="0">
    <w:p w14:paraId="7F7CD122" w14:textId="77777777" w:rsidR="000C2D58" w:rsidRDefault="000C2D58" w:rsidP="00E82FAF">
      <w:pPr>
        <w:spacing w:after="0" w:line="240" w:lineRule="auto"/>
      </w:pPr>
      <w:r>
        <w:continuationSeparator/>
      </w:r>
    </w:p>
  </w:endnote>
  <w:endnote w:id="1">
    <w:p w14:paraId="699EE859" w14:textId="55AC305B" w:rsidR="00ED2957" w:rsidRPr="004602CA" w:rsidRDefault="00ED2957" w:rsidP="00E82FAF">
      <w:pPr>
        <w:pStyle w:val="SonnotMetni"/>
        <w:rPr>
          <w:rFonts w:asciiTheme="majorBidi" w:hAnsiTheme="majorBidi" w:cstheme="majorBidi"/>
          <w:color w:val="000000"/>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color w:val="000000"/>
          <w:sz w:val="18"/>
          <w:szCs w:val="18"/>
        </w:rPr>
        <w:t>Muslim</w:t>
      </w:r>
      <w:proofErr w:type="spellEnd"/>
      <w:r w:rsidRPr="004602CA">
        <w:rPr>
          <w:rFonts w:asciiTheme="majorBidi" w:hAnsiTheme="majorBidi" w:cstheme="majorBidi"/>
          <w:color w:val="000000"/>
          <w:sz w:val="18"/>
          <w:szCs w:val="18"/>
        </w:rPr>
        <w:t xml:space="preserve">, </w:t>
      </w:r>
      <w:proofErr w:type="spellStart"/>
      <w:r w:rsidRPr="004602CA">
        <w:rPr>
          <w:rFonts w:asciiTheme="majorBidi" w:hAnsiTheme="majorBidi" w:cstheme="majorBidi"/>
          <w:color w:val="000000"/>
          <w:sz w:val="18"/>
          <w:szCs w:val="18"/>
        </w:rPr>
        <w:t>Birr</w:t>
      </w:r>
      <w:proofErr w:type="spellEnd"/>
      <w:r w:rsidRPr="004602CA">
        <w:rPr>
          <w:rFonts w:asciiTheme="majorBidi" w:hAnsiTheme="majorBidi" w:cstheme="majorBidi"/>
          <w:color w:val="000000"/>
          <w:sz w:val="18"/>
          <w:szCs w:val="18"/>
        </w:rPr>
        <w:t xml:space="preserve">, 1. </w:t>
      </w:r>
    </w:p>
  </w:endnote>
  <w:endnote w:id="2">
    <w:p w14:paraId="730EE3CD" w14:textId="34354582" w:rsidR="00ED2957" w:rsidRPr="004602CA" w:rsidRDefault="00ED2957">
      <w:pPr>
        <w:pStyle w:val="SonnotMetni"/>
        <w:rPr>
          <w:rFonts w:asciiTheme="majorBidi" w:hAnsiTheme="majorBidi" w:cstheme="majorBidi"/>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Hud, 11/42. </w:t>
      </w:r>
    </w:p>
  </w:endnote>
  <w:endnote w:id="3">
    <w:p w14:paraId="02E64D39" w14:textId="6586A777" w:rsidR="00ED2957" w:rsidRPr="004602CA" w:rsidRDefault="00ED2957">
      <w:pPr>
        <w:pStyle w:val="SonnotMetni"/>
        <w:rPr>
          <w:rFonts w:asciiTheme="majorBidi" w:hAnsiTheme="majorBidi" w:cstheme="majorBidi"/>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sz w:val="18"/>
          <w:szCs w:val="18"/>
        </w:rPr>
        <w:t>Luqman</w:t>
      </w:r>
      <w:proofErr w:type="spellEnd"/>
      <w:r w:rsidRPr="004602CA">
        <w:rPr>
          <w:rFonts w:asciiTheme="majorBidi" w:hAnsiTheme="majorBidi" w:cstheme="majorBidi"/>
          <w:sz w:val="18"/>
          <w:szCs w:val="18"/>
        </w:rPr>
        <w:t>, 31/16.</w:t>
      </w:r>
    </w:p>
  </w:endnote>
  <w:endnote w:id="4">
    <w:p w14:paraId="3F0A757E" w14:textId="234FBC67" w:rsidR="00ED2957" w:rsidRPr="004602CA" w:rsidRDefault="00ED2957">
      <w:pPr>
        <w:pStyle w:val="SonnotMetni"/>
        <w:rPr>
          <w:rFonts w:asciiTheme="majorBidi" w:hAnsiTheme="majorBidi" w:cstheme="majorBidi"/>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sz w:val="18"/>
          <w:szCs w:val="18"/>
        </w:rPr>
        <w:t>Luqman</w:t>
      </w:r>
      <w:proofErr w:type="spellEnd"/>
      <w:r w:rsidRPr="004602CA">
        <w:rPr>
          <w:rFonts w:asciiTheme="majorBidi" w:hAnsiTheme="majorBidi" w:cstheme="majorBidi"/>
          <w:sz w:val="18"/>
          <w:szCs w:val="18"/>
        </w:rPr>
        <w:t>, 31/17.</w:t>
      </w:r>
    </w:p>
  </w:endnote>
  <w:endnote w:id="5">
    <w:p w14:paraId="0115C81D" w14:textId="11760B31" w:rsidR="00ED2957" w:rsidRPr="004602CA" w:rsidRDefault="00ED2957">
      <w:pPr>
        <w:pStyle w:val="SonnotMetni"/>
        <w:rPr>
          <w:rFonts w:asciiTheme="majorBidi" w:hAnsiTheme="majorBidi" w:cstheme="majorBidi"/>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sz w:val="18"/>
          <w:szCs w:val="18"/>
        </w:rPr>
        <w:t>Luqman</w:t>
      </w:r>
      <w:proofErr w:type="spellEnd"/>
      <w:r w:rsidRPr="004602CA">
        <w:rPr>
          <w:rFonts w:asciiTheme="majorBidi" w:hAnsiTheme="majorBidi" w:cstheme="majorBidi"/>
          <w:sz w:val="18"/>
          <w:szCs w:val="18"/>
        </w:rPr>
        <w:t xml:space="preserve">, </w:t>
      </w:r>
      <w:proofErr w:type="gramStart"/>
      <w:r w:rsidRPr="004602CA">
        <w:rPr>
          <w:rFonts w:asciiTheme="majorBidi" w:hAnsiTheme="majorBidi" w:cstheme="majorBidi"/>
          <w:sz w:val="18"/>
          <w:szCs w:val="18"/>
        </w:rPr>
        <w:t>31/18,19</w:t>
      </w:r>
      <w:proofErr w:type="gramEnd"/>
      <w:r w:rsidRPr="004602CA">
        <w:rPr>
          <w:rFonts w:asciiTheme="majorBidi" w:hAnsiTheme="majorBidi" w:cstheme="majorBidi"/>
          <w:sz w:val="18"/>
          <w:szCs w:val="18"/>
        </w:rPr>
        <w:t>.</w:t>
      </w:r>
    </w:p>
  </w:endnote>
  <w:endnote w:id="6">
    <w:p w14:paraId="31D185A9" w14:textId="79ABCEE3" w:rsidR="00ED2957" w:rsidRPr="004602CA" w:rsidRDefault="00ED2957">
      <w:pPr>
        <w:pStyle w:val="SonnotMetni"/>
        <w:rPr>
          <w:rFonts w:asciiTheme="majorBidi" w:hAnsiTheme="majorBidi" w:cstheme="majorBidi"/>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sz w:val="18"/>
          <w:szCs w:val="18"/>
        </w:rPr>
        <w:t>Muslim</w:t>
      </w:r>
      <w:proofErr w:type="spellEnd"/>
      <w:r w:rsidRPr="004602CA">
        <w:rPr>
          <w:rFonts w:asciiTheme="majorBidi" w:hAnsiTheme="majorBidi" w:cstheme="majorBidi"/>
          <w:sz w:val="18"/>
          <w:szCs w:val="18"/>
        </w:rPr>
        <w:t xml:space="preserve">, Siyam, 183. </w:t>
      </w:r>
    </w:p>
  </w:endnote>
  <w:endnote w:id="7">
    <w:p w14:paraId="3F47254B" w14:textId="4FDC0E15" w:rsidR="00ED2957" w:rsidRPr="004602CA" w:rsidRDefault="00ED2957">
      <w:pPr>
        <w:pStyle w:val="SonnotMetni"/>
        <w:rPr>
          <w:rFonts w:asciiTheme="majorBidi" w:hAnsiTheme="majorBidi" w:cstheme="majorBidi"/>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sz w:val="18"/>
          <w:szCs w:val="18"/>
        </w:rPr>
        <w:t>Al-Maida</w:t>
      </w:r>
      <w:proofErr w:type="spellEnd"/>
      <w:r w:rsidRPr="004602CA">
        <w:rPr>
          <w:rFonts w:asciiTheme="majorBidi" w:hAnsiTheme="majorBidi" w:cstheme="majorBidi"/>
          <w:sz w:val="18"/>
          <w:szCs w:val="18"/>
        </w:rPr>
        <w:t>, 5/2.</w:t>
      </w:r>
    </w:p>
  </w:endnote>
  <w:endnote w:id="8">
    <w:p w14:paraId="2E95C4A2" w14:textId="6B26A133" w:rsidR="00ED2957" w:rsidRDefault="00ED2957" w:rsidP="004602CA">
      <w:pPr>
        <w:pStyle w:val="SonnotMetni"/>
        <w:rPr>
          <w:rFonts w:asciiTheme="majorBidi" w:hAnsiTheme="majorBidi" w:cstheme="majorBidi"/>
          <w:color w:val="000000"/>
          <w:sz w:val="18"/>
          <w:szCs w:val="18"/>
        </w:rPr>
      </w:pPr>
      <w:r w:rsidRPr="004602CA">
        <w:rPr>
          <w:rStyle w:val="SonnotBavurusu"/>
          <w:rFonts w:asciiTheme="majorBidi" w:hAnsiTheme="majorBidi" w:cstheme="majorBidi"/>
          <w:sz w:val="18"/>
          <w:szCs w:val="18"/>
        </w:rPr>
        <w:endnoteRef/>
      </w:r>
      <w:r w:rsidRPr="004602CA">
        <w:rPr>
          <w:rFonts w:asciiTheme="majorBidi" w:hAnsiTheme="majorBidi" w:cstheme="majorBidi"/>
          <w:sz w:val="18"/>
          <w:szCs w:val="18"/>
        </w:rPr>
        <w:t xml:space="preserve"> </w:t>
      </w:r>
      <w:proofErr w:type="spellStart"/>
      <w:r w:rsidRPr="004602CA">
        <w:rPr>
          <w:rFonts w:asciiTheme="majorBidi" w:hAnsiTheme="majorBidi" w:cstheme="majorBidi"/>
          <w:color w:val="000000"/>
          <w:sz w:val="18"/>
          <w:szCs w:val="18"/>
        </w:rPr>
        <w:t>Tirmidhi</w:t>
      </w:r>
      <w:proofErr w:type="spellEnd"/>
      <w:r w:rsidRPr="004602CA">
        <w:rPr>
          <w:rFonts w:asciiTheme="majorBidi" w:hAnsiTheme="majorBidi" w:cstheme="majorBidi"/>
          <w:color w:val="000000"/>
          <w:sz w:val="18"/>
          <w:szCs w:val="18"/>
        </w:rPr>
        <w:t xml:space="preserve">, </w:t>
      </w:r>
      <w:proofErr w:type="spellStart"/>
      <w:r w:rsidRPr="004602CA">
        <w:rPr>
          <w:rFonts w:asciiTheme="majorBidi" w:hAnsiTheme="majorBidi" w:cstheme="majorBidi"/>
          <w:color w:val="000000"/>
          <w:sz w:val="18"/>
          <w:szCs w:val="18"/>
        </w:rPr>
        <w:t>Birr</w:t>
      </w:r>
      <w:proofErr w:type="spellEnd"/>
      <w:r w:rsidRPr="004602CA">
        <w:rPr>
          <w:rFonts w:asciiTheme="majorBidi" w:hAnsiTheme="majorBidi" w:cstheme="majorBidi"/>
          <w:color w:val="000000"/>
          <w:sz w:val="18"/>
          <w:szCs w:val="18"/>
        </w:rPr>
        <w:t>, 33.</w:t>
      </w:r>
    </w:p>
    <w:p w14:paraId="38A5CC1F" w14:textId="138FB622" w:rsidR="00ED2957" w:rsidRPr="00ED2957" w:rsidRDefault="00AD22D2" w:rsidP="00ED2957">
      <w:pPr>
        <w:spacing w:after="0" w:line="240" w:lineRule="auto"/>
        <w:jc w:val="right"/>
        <w:rPr>
          <w:rFonts w:asciiTheme="majorBidi" w:hAnsiTheme="majorBidi" w:cstheme="majorBidi"/>
          <w:b/>
          <w:bCs/>
          <w:i/>
          <w:iCs/>
          <w:sz w:val="23"/>
          <w:szCs w:val="23"/>
        </w:rPr>
      </w:pPr>
      <w:r>
        <w:rPr>
          <w:rFonts w:asciiTheme="majorBidi" w:hAnsiTheme="majorBidi" w:cstheme="majorBidi"/>
          <w:b/>
          <w:bCs/>
          <w:i/>
          <w:iCs/>
          <w:sz w:val="23"/>
          <w:szCs w:val="23"/>
        </w:rPr>
        <w:t>Présidence des Affaires R</w:t>
      </w:r>
      <w:r w:rsidR="00ED2957" w:rsidRPr="004602CA">
        <w:rPr>
          <w:rFonts w:asciiTheme="majorBidi" w:hAnsiTheme="majorBidi" w:cstheme="majorBidi"/>
          <w:b/>
          <w:bCs/>
          <w:i/>
          <w:iCs/>
          <w:sz w:val="23"/>
          <w:szCs w:val="23"/>
        </w:rPr>
        <w:t>eligieuses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altName w:val="Times New Roman PSMT"/>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haikh Hamdullah Basic">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62713" w14:textId="77777777" w:rsidR="000C2D58" w:rsidRDefault="000C2D58" w:rsidP="00E82FAF">
      <w:pPr>
        <w:spacing w:after="0" w:line="240" w:lineRule="auto"/>
      </w:pPr>
      <w:r>
        <w:separator/>
      </w:r>
    </w:p>
  </w:footnote>
  <w:footnote w:type="continuationSeparator" w:id="0">
    <w:p w14:paraId="65EDFC6A" w14:textId="77777777" w:rsidR="000C2D58" w:rsidRDefault="000C2D58" w:rsidP="00E82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96"/>
    <w:rsid w:val="000C2D58"/>
    <w:rsid w:val="00167A33"/>
    <w:rsid w:val="00300E96"/>
    <w:rsid w:val="004602CA"/>
    <w:rsid w:val="004F7125"/>
    <w:rsid w:val="005C67CC"/>
    <w:rsid w:val="0072367A"/>
    <w:rsid w:val="0075509B"/>
    <w:rsid w:val="008074AB"/>
    <w:rsid w:val="00AD22D2"/>
    <w:rsid w:val="00B602A4"/>
    <w:rsid w:val="00C14498"/>
    <w:rsid w:val="00E82FAF"/>
    <w:rsid w:val="00EC0888"/>
    <w:rsid w:val="00ED2957"/>
    <w:rsid w:val="00F251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00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0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0E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0E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00E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00E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0E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0E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0E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0E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0E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0E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0E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00E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00E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0E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0E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0E96"/>
    <w:rPr>
      <w:rFonts w:eastAsiaTheme="majorEastAsia" w:cstheme="majorBidi"/>
      <w:color w:val="272727" w:themeColor="text1" w:themeTint="D8"/>
    </w:rPr>
  </w:style>
  <w:style w:type="paragraph" w:styleId="KonuBal">
    <w:name w:val="Title"/>
    <w:basedOn w:val="Normal"/>
    <w:next w:val="Normal"/>
    <w:link w:val="KonuBalChar"/>
    <w:uiPriority w:val="10"/>
    <w:qFormat/>
    <w:rsid w:val="00300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0E9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00E96"/>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00E96"/>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00E96"/>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00E96"/>
    <w:rPr>
      <w:i/>
      <w:iCs/>
      <w:color w:val="404040" w:themeColor="text1" w:themeTint="BF"/>
    </w:rPr>
  </w:style>
  <w:style w:type="paragraph" w:styleId="ListeParagraf">
    <w:name w:val="List Paragraph"/>
    <w:basedOn w:val="Normal"/>
    <w:uiPriority w:val="34"/>
    <w:qFormat/>
    <w:rsid w:val="00300E96"/>
    <w:pPr>
      <w:ind w:left="720"/>
      <w:contextualSpacing/>
    </w:pPr>
  </w:style>
  <w:style w:type="character" w:styleId="GlVurgulama">
    <w:name w:val="Intense Emphasis"/>
    <w:basedOn w:val="VarsaylanParagrafYazTipi"/>
    <w:uiPriority w:val="21"/>
    <w:qFormat/>
    <w:rsid w:val="00300E96"/>
    <w:rPr>
      <w:i/>
      <w:iCs/>
      <w:color w:val="0F4761" w:themeColor="accent1" w:themeShade="BF"/>
    </w:rPr>
  </w:style>
  <w:style w:type="paragraph" w:styleId="KeskinTrnak">
    <w:name w:val="Intense Quote"/>
    <w:basedOn w:val="Normal"/>
    <w:next w:val="Normal"/>
    <w:link w:val="KeskinTrnakChar"/>
    <w:uiPriority w:val="30"/>
    <w:qFormat/>
    <w:rsid w:val="0030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00E96"/>
    <w:rPr>
      <w:i/>
      <w:iCs/>
      <w:color w:val="0F4761" w:themeColor="accent1" w:themeShade="BF"/>
    </w:rPr>
  </w:style>
  <w:style w:type="character" w:styleId="GlBavuru">
    <w:name w:val="Intense Reference"/>
    <w:basedOn w:val="VarsaylanParagrafYazTipi"/>
    <w:uiPriority w:val="32"/>
    <w:qFormat/>
    <w:rsid w:val="00300E96"/>
    <w:rPr>
      <w:b/>
      <w:bCs/>
      <w:smallCaps/>
      <w:color w:val="0F4761" w:themeColor="accent1" w:themeShade="BF"/>
      <w:spacing w:val="5"/>
    </w:rPr>
  </w:style>
  <w:style w:type="paragraph" w:styleId="DipnotMetni">
    <w:name w:val="footnote text"/>
    <w:basedOn w:val="Normal"/>
    <w:link w:val="DipnotMetniChar"/>
    <w:uiPriority w:val="99"/>
    <w:semiHidden/>
    <w:unhideWhenUsed/>
    <w:rsid w:val="00E82FA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2FAF"/>
    <w:rPr>
      <w:sz w:val="20"/>
      <w:szCs w:val="20"/>
    </w:rPr>
  </w:style>
  <w:style w:type="character" w:styleId="DipnotBavurusu">
    <w:name w:val="footnote reference"/>
    <w:basedOn w:val="VarsaylanParagrafYazTipi"/>
    <w:uiPriority w:val="99"/>
    <w:semiHidden/>
    <w:unhideWhenUsed/>
    <w:rsid w:val="00E82FAF"/>
    <w:rPr>
      <w:vertAlign w:val="superscript"/>
    </w:rPr>
  </w:style>
  <w:style w:type="paragraph" w:styleId="SonnotMetni">
    <w:name w:val="endnote text"/>
    <w:aliases w:val="Son Not Metni,endnote text,Sonnot Metni1"/>
    <w:basedOn w:val="Normal"/>
    <w:link w:val="SonnotMetniChar"/>
    <w:uiPriority w:val="99"/>
    <w:rsid w:val="00E82FAF"/>
    <w:pPr>
      <w:suppressAutoHyphens/>
      <w:spacing w:after="0" w:line="240" w:lineRule="auto"/>
    </w:pPr>
    <w:rPr>
      <w:rFonts w:ascii="Times New Roman" w:eastAsia="Times New Roman" w:hAnsi="Times New Roman" w:cs="Times New Roman"/>
      <w:kern w:val="0"/>
      <w:sz w:val="20"/>
      <w:szCs w:val="20"/>
      <w:lang w:val="tr-TR" w:eastAsia="zh-CN"/>
      <w14:ligatures w14:val="none"/>
    </w:rPr>
  </w:style>
  <w:style w:type="character" w:customStyle="1" w:styleId="SonnotMetniChar">
    <w:name w:val="Sonnot Metni Char"/>
    <w:aliases w:val="Son Not Metni Char,endnote text Char,Sonnot Metni1 Char"/>
    <w:basedOn w:val="VarsaylanParagrafYazTipi"/>
    <w:link w:val="SonnotMetni"/>
    <w:uiPriority w:val="99"/>
    <w:rsid w:val="00E82FAF"/>
    <w:rPr>
      <w:rFonts w:ascii="Times New Roman" w:eastAsia="Times New Roman" w:hAnsi="Times New Roman" w:cs="Times New Roman"/>
      <w:kern w:val="0"/>
      <w:sz w:val="20"/>
      <w:szCs w:val="20"/>
      <w:lang w:val="tr-TR" w:eastAsia="zh-CN"/>
      <w14:ligatures w14:val="none"/>
    </w:rPr>
  </w:style>
  <w:style w:type="paragraph" w:styleId="BalonMetni">
    <w:name w:val="Balloon Text"/>
    <w:basedOn w:val="Normal"/>
    <w:link w:val="BalonMetniChar"/>
    <w:uiPriority w:val="99"/>
    <w:semiHidden/>
    <w:unhideWhenUsed/>
    <w:rsid w:val="00ED29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2957"/>
    <w:rPr>
      <w:rFonts w:ascii="Tahoma" w:hAnsi="Tahoma" w:cs="Tahoma"/>
      <w:sz w:val="16"/>
      <w:szCs w:val="16"/>
    </w:rPr>
  </w:style>
  <w:style w:type="character" w:styleId="SonnotBavurusu">
    <w:name w:val="endnote reference"/>
    <w:basedOn w:val="VarsaylanParagrafYazTipi"/>
    <w:uiPriority w:val="99"/>
    <w:semiHidden/>
    <w:unhideWhenUsed/>
    <w:rsid w:val="00ED29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00E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0E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0E9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0E9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00E9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00E9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0E9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0E9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0E9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0E9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0E9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0E9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0E9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00E9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00E9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0E9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0E9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0E96"/>
    <w:rPr>
      <w:rFonts w:eastAsiaTheme="majorEastAsia" w:cstheme="majorBidi"/>
      <w:color w:val="272727" w:themeColor="text1" w:themeTint="D8"/>
    </w:rPr>
  </w:style>
  <w:style w:type="paragraph" w:styleId="KonuBal">
    <w:name w:val="Title"/>
    <w:basedOn w:val="Normal"/>
    <w:next w:val="Normal"/>
    <w:link w:val="KonuBalChar"/>
    <w:uiPriority w:val="10"/>
    <w:qFormat/>
    <w:rsid w:val="00300E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0E96"/>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00E96"/>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00E96"/>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00E96"/>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00E96"/>
    <w:rPr>
      <w:i/>
      <w:iCs/>
      <w:color w:val="404040" w:themeColor="text1" w:themeTint="BF"/>
    </w:rPr>
  </w:style>
  <w:style w:type="paragraph" w:styleId="ListeParagraf">
    <w:name w:val="List Paragraph"/>
    <w:basedOn w:val="Normal"/>
    <w:uiPriority w:val="34"/>
    <w:qFormat/>
    <w:rsid w:val="00300E96"/>
    <w:pPr>
      <w:ind w:left="720"/>
      <w:contextualSpacing/>
    </w:pPr>
  </w:style>
  <w:style w:type="character" w:styleId="GlVurgulama">
    <w:name w:val="Intense Emphasis"/>
    <w:basedOn w:val="VarsaylanParagrafYazTipi"/>
    <w:uiPriority w:val="21"/>
    <w:qFormat/>
    <w:rsid w:val="00300E96"/>
    <w:rPr>
      <w:i/>
      <w:iCs/>
      <w:color w:val="0F4761" w:themeColor="accent1" w:themeShade="BF"/>
    </w:rPr>
  </w:style>
  <w:style w:type="paragraph" w:styleId="KeskinTrnak">
    <w:name w:val="Intense Quote"/>
    <w:basedOn w:val="Normal"/>
    <w:next w:val="Normal"/>
    <w:link w:val="KeskinTrnakChar"/>
    <w:uiPriority w:val="30"/>
    <w:qFormat/>
    <w:rsid w:val="00300E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00E96"/>
    <w:rPr>
      <w:i/>
      <w:iCs/>
      <w:color w:val="0F4761" w:themeColor="accent1" w:themeShade="BF"/>
    </w:rPr>
  </w:style>
  <w:style w:type="character" w:styleId="GlBavuru">
    <w:name w:val="Intense Reference"/>
    <w:basedOn w:val="VarsaylanParagrafYazTipi"/>
    <w:uiPriority w:val="32"/>
    <w:qFormat/>
    <w:rsid w:val="00300E96"/>
    <w:rPr>
      <w:b/>
      <w:bCs/>
      <w:smallCaps/>
      <w:color w:val="0F4761" w:themeColor="accent1" w:themeShade="BF"/>
      <w:spacing w:val="5"/>
    </w:rPr>
  </w:style>
  <w:style w:type="paragraph" w:styleId="DipnotMetni">
    <w:name w:val="footnote text"/>
    <w:basedOn w:val="Normal"/>
    <w:link w:val="DipnotMetniChar"/>
    <w:uiPriority w:val="99"/>
    <w:semiHidden/>
    <w:unhideWhenUsed/>
    <w:rsid w:val="00E82FA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82FAF"/>
    <w:rPr>
      <w:sz w:val="20"/>
      <w:szCs w:val="20"/>
    </w:rPr>
  </w:style>
  <w:style w:type="character" w:styleId="DipnotBavurusu">
    <w:name w:val="footnote reference"/>
    <w:basedOn w:val="VarsaylanParagrafYazTipi"/>
    <w:uiPriority w:val="99"/>
    <w:semiHidden/>
    <w:unhideWhenUsed/>
    <w:rsid w:val="00E82FAF"/>
    <w:rPr>
      <w:vertAlign w:val="superscript"/>
    </w:rPr>
  </w:style>
  <w:style w:type="paragraph" w:styleId="SonnotMetni">
    <w:name w:val="endnote text"/>
    <w:aliases w:val="Son Not Metni,endnote text,Sonnot Metni1"/>
    <w:basedOn w:val="Normal"/>
    <w:link w:val="SonnotMetniChar"/>
    <w:uiPriority w:val="99"/>
    <w:rsid w:val="00E82FAF"/>
    <w:pPr>
      <w:suppressAutoHyphens/>
      <w:spacing w:after="0" w:line="240" w:lineRule="auto"/>
    </w:pPr>
    <w:rPr>
      <w:rFonts w:ascii="Times New Roman" w:eastAsia="Times New Roman" w:hAnsi="Times New Roman" w:cs="Times New Roman"/>
      <w:kern w:val="0"/>
      <w:sz w:val="20"/>
      <w:szCs w:val="20"/>
      <w:lang w:val="tr-TR" w:eastAsia="zh-CN"/>
      <w14:ligatures w14:val="none"/>
    </w:rPr>
  </w:style>
  <w:style w:type="character" w:customStyle="1" w:styleId="SonnotMetniChar">
    <w:name w:val="Sonnot Metni Char"/>
    <w:aliases w:val="Son Not Metni Char,endnote text Char,Sonnot Metni1 Char"/>
    <w:basedOn w:val="VarsaylanParagrafYazTipi"/>
    <w:link w:val="SonnotMetni"/>
    <w:uiPriority w:val="99"/>
    <w:rsid w:val="00E82FAF"/>
    <w:rPr>
      <w:rFonts w:ascii="Times New Roman" w:eastAsia="Times New Roman" w:hAnsi="Times New Roman" w:cs="Times New Roman"/>
      <w:kern w:val="0"/>
      <w:sz w:val="20"/>
      <w:szCs w:val="20"/>
      <w:lang w:val="tr-TR" w:eastAsia="zh-CN"/>
      <w14:ligatures w14:val="none"/>
    </w:rPr>
  </w:style>
  <w:style w:type="paragraph" w:styleId="BalonMetni">
    <w:name w:val="Balloon Text"/>
    <w:basedOn w:val="Normal"/>
    <w:link w:val="BalonMetniChar"/>
    <w:uiPriority w:val="99"/>
    <w:semiHidden/>
    <w:unhideWhenUsed/>
    <w:rsid w:val="00ED29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D2957"/>
    <w:rPr>
      <w:rFonts w:ascii="Tahoma" w:hAnsi="Tahoma" w:cs="Tahoma"/>
      <w:sz w:val="16"/>
      <w:szCs w:val="16"/>
    </w:rPr>
  </w:style>
  <w:style w:type="character" w:styleId="SonnotBavurusu">
    <w:name w:val="endnote reference"/>
    <w:basedOn w:val="VarsaylanParagrafYazTipi"/>
    <w:uiPriority w:val="99"/>
    <w:semiHidden/>
    <w:unhideWhenUsed/>
    <w:rsid w:val="00ED29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3681">
      <w:bodyDiv w:val="1"/>
      <w:marLeft w:val="0"/>
      <w:marRight w:val="0"/>
      <w:marTop w:val="0"/>
      <w:marBottom w:val="0"/>
      <w:divBdr>
        <w:top w:val="none" w:sz="0" w:space="0" w:color="auto"/>
        <w:left w:val="none" w:sz="0" w:space="0" w:color="auto"/>
        <w:bottom w:val="none" w:sz="0" w:space="0" w:color="auto"/>
        <w:right w:val="none" w:sz="0" w:space="0" w:color="auto"/>
      </w:divBdr>
    </w:div>
    <w:div w:id="205457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DKFT66RQZEX3-1797567310-6200</_dlc_DocId>
    <_dlc_DocIdUrl xmlns="4a2ce632-3ebe-48ff-a8b1-ed342ea1f401">
      <Url>https://dinhizmetleri.diyanet.gov.tr/_layouts/15/DocIdRedir.aspx?ID=DKFT66RQZEX3-1797567310-6200</Url>
      <Description>DKFT66RQZEX3-1797567310-6200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B42AC-BE48-4554-A725-1352406B0A90}"/>
</file>

<file path=customXml/itemProps2.xml><?xml version="1.0" encoding="utf-8"?>
<ds:datastoreItem xmlns:ds="http://schemas.openxmlformats.org/officeDocument/2006/customXml" ds:itemID="{A7D7B457-25CD-4EF9-B4A5-7907E4C1DB68}"/>
</file>

<file path=customXml/itemProps3.xml><?xml version="1.0" encoding="utf-8"?>
<ds:datastoreItem xmlns:ds="http://schemas.openxmlformats.org/officeDocument/2006/customXml" ds:itemID="{772FF162-7431-4B38-8525-ACDB89ABE5E1}"/>
</file>

<file path=customXml/itemProps4.xml><?xml version="1.0" encoding="utf-8"?>
<ds:datastoreItem xmlns:ds="http://schemas.openxmlformats.org/officeDocument/2006/customXml" ds:itemID="{4A3389BD-A838-426A-91E6-F363F494661A}"/>
</file>

<file path=customXml/itemProps5.xml><?xml version="1.0" encoding="utf-8"?>
<ds:datastoreItem xmlns:ds="http://schemas.openxmlformats.org/officeDocument/2006/customXml" ds:itemID="{7B0060DB-5046-4240-B919-0D25AAF7A992}"/>
</file>

<file path=docProps/app.xml><?xml version="1.0" encoding="utf-8"?>
<Properties xmlns="http://schemas.openxmlformats.org/officeDocument/2006/extended-properties" xmlns:vt="http://schemas.openxmlformats.org/officeDocument/2006/docPropsVTypes">
  <Template>Normal</Template>
  <TotalTime>34</TotalTime>
  <Pages>1</Pages>
  <Words>681</Words>
  <Characters>3884</Characters>
  <DocSecurity>0</DocSecurity>
  <Lines>32</Lines>
  <Paragraphs>9</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2025-04-03T21:19:00Z</cp:lastPrinted>
  <dcterms:created xsi:type="dcterms:W3CDTF">2025-04-03T18:59:00Z</dcterms:created>
  <dcterms:modified xsi:type="dcterms:W3CDTF">2025-04-03T21:20:00Z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0x010100EDF017DE59BD9D4BA6A14289BDF31CE3</vt:lpwstr>
  </property>
  <property fmtid="{D5CDD505-2E9C-101B-9397-08002B2CF9AE}" pid="3" name="_dlc_DocIdItemGuid">
    <vt:lpwstr>c51c7ff3-5a65-44e1-a53d-b01ee8f4ca0d</vt:lpwstr>
  </property>
  <property fmtid="{D5CDD505-2E9C-101B-9397-08002B2CF9AE}" pid="4" name="TaxKeyword">
    <vt:lpwstr>71;#hutbe|367964cc-f3b8-4af9-9c9a-49236226e63f</vt:lpwstr>
  </property>
</Properties>
</file>