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C3" w:rsidRDefault="00646416">
      <w:pPr>
        <w:pStyle w:val="AltKonuBal"/>
        <w:rPr>
          <w:rFonts w:ascii="Times New Roman" w:hAnsi="Times New Roman"/>
          <w:b/>
          <w:bCs/>
        </w:rPr>
      </w:pPr>
      <w:r>
        <w:rPr>
          <w:rFonts w:ascii="Times New Roman" w:hAnsi="Times New Roman"/>
          <w:b/>
          <w:bCs/>
        </w:rPr>
        <w:t>Hz. Peygamber İman ve İstikamet</w:t>
      </w:r>
    </w:p>
    <w:p w:rsidR="008B0FC3" w:rsidRDefault="00646416">
      <w:pPr>
        <w:jc w:val="center"/>
      </w:pPr>
      <w:r>
        <w:t>(Ortaokul Öğrencilerine Yönelik)</w:t>
      </w:r>
    </w:p>
    <w:p w:rsidR="008B0FC3" w:rsidRDefault="008B0FC3">
      <w:pPr>
        <w:jc w:val="both"/>
      </w:pPr>
    </w:p>
    <w:tbl>
      <w:tblPr>
        <w:tblW w:w="9894" w:type="dxa"/>
        <w:tblLook w:val="01E0" w:firstRow="1" w:lastRow="1" w:firstColumn="1" w:lastColumn="1" w:noHBand="0" w:noVBand="0"/>
      </w:tblPr>
      <w:tblGrid>
        <w:gridCol w:w="950"/>
        <w:gridCol w:w="8944"/>
      </w:tblGrid>
      <w:tr w:rsidR="008B0FC3">
        <w:tc>
          <w:tcPr>
            <w:tcW w:w="95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8B0FC3" w:rsidRDefault="00646416">
            <w:pPr>
              <w:widowControl w:val="0"/>
              <w:jc w:val="center"/>
              <w:rPr>
                <w:b/>
                <w:bCs/>
                <w:color w:val="FFFFFF"/>
              </w:rPr>
            </w:pPr>
            <w:r>
              <w:rPr>
                <w:b/>
                <w:bCs/>
                <w:color w:val="FFFFFF"/>
              </w:rPr>
              <w:t>Slayt No</w:t>
            </w:r>
          </w:p>
        </w:tc>
        <w:tc>
          <w:tcPr>
            <w:tcW w:w="894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8B0FC3" w:rsidRDefault="00646416">
            <w:pPr>
              <w:widowControl w:val="0"/>
              <w:jc w:val="center"/>
              <w:rPr>
                <w:b/>
                <w:bCs/>
                <w:color w:val="FFFFFF"/>
              </w:rPr>
            </w:pPr>
            <w:r>
              <w:rPr>
                <w:b/>
                <w:bCs/>
                <w:color w:val="FFFFFF"/>
              </w:rPr>
              <w:t>Slayt İçeriği</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rsidP="002D2BAF">
            <w:pPr>
              <w:widowControl w:val="0"/>
              <w:rPr>
                <w:b/>
                <w:bCs/>
                <w:sz w:val="20"/>
                <w:szCs w:val="20"/>
              </w:rPr>
            </w:pPr>
            <w:r>
              <w:rPr>
                <w:b/>
                <w:bCs/>
              </w:rPr>
              <w:t xml:space="preserve">“Doğruluktan ayrılmayın. Muhakkak ki doğruluk iyiliğe, iyilik de cennete götürür. Kişi devamlı doğru söyler ve doğru olanı ararsa Allah katında ‘sıddîk’ (özü sözü </w:t>
            </w:r>
            <w:r>
              <w:rPr>
                <w:b/>
                <w:bCs/>
              </w:rPr>
              <w:t>bir olan kişi) olarak yazılır...”</w:t>
            </w:r>
            <w:r>
              <w:rPr>
                <w:b/>
                <w:bCs/>
                <w:i/>
                <w:iCs/>
              </w:rPr>
              <w:t xml:space="preserve"> </w:t>
            </w:r>
            <w:r>
              <w:rPr>
                <w:sz w:val="20"/>
                <w:szCs w:val="20"/>
              </w:rPr>
              <w:t xml:space="preserve">(Müslim, </w:t>
            </w:r>
            <w:r>
              <w:rPr>
                <w:sz w:val="20"/>
                <w:szCs w:val="20"/>
              </w:rPr>
              <w:t>Birr</w:t>
            </w:r>
            <w:r>
              <w:rPr>
                <w:sz w:val="20"/>
                <w:szCs w:val="20"/>
              </w:rPr>
              <w:t>, 105)</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Sunuma başlamadan önce öğrencilerin hazırbulunuşlukları dikkate alınarak selamlaşma, tanışmadan sonra Mevlid-i Nebi haftası hakkında kısa bir bilgi verilir. Sonra ikinci slayt ile devam edilir.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2</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rPr>
                <w:b/>
                <w:bCs/>
              </w:rPr>
            </w:pPr>
            <w:r>
              <w:rPr>
                <w:b/>
                <w:bCs/>
              </w:rPr>
              <w:t>Önce hayal edelim!</w:t>
            </w:r>
          </w:p>
          <w:p w:rsidR="008B0FC3" w:rsidRDefault="008B0FC3">
            <w:pPr>
              <w:widowControl w:val="0"/>
              <w:rPr>
                <w:b/>
                <w:bCs/>
              </w:rPr>
            </w:pPr>
          </w:p>
          <w:p w:rsidR="008B0FC3" w:rsidRDefault="00646416">
            <w:pPr>
              <w:widowControl w:val="0"/>
            </w:pPr>
            <w:r>
              <w:t>Diyelim ki bir yolculuğa çıkıyorsunuz. Yanınıza neler alırsınız?</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Sunumu dinleyen hedef kitlenin yaşı da göz önünde bulundurularak, onlara kısa bir süre gözlerini kapatmaları ve hayal etmeleri söylenir. Bu hayalde bir yolculuğa ç</w:t>
            </w:r>
            <w:r>
              <w:t>ıkıldığı ve bu yolculuğun hem eğitici hem düşündürücü hem de eğlenceli olduğu vurgulanır. Eğlenceli tarafının ise yolda yürürken karşılarına çıkacak soruları cevaplamak olduğu söylenir. Çünkü aslında her cevap onları yeni bir bilgiyi keşfe çıkaracaktır. Su</w:t>
            </w:r>
            <w:r>
              <w:t>numu yapan kişi jest ve mimiklerini bu şekilde bir kurgu üzerine kullanmalıdır.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3</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pPr>
            <w:r>
              <w:t>Hemen yeni bir soru gelebilir aklınıza:</w:t>
            </w:r>
          </w:p>
          <w:p w:rsidR="008B0FC3" w:rsidRDefault="008B0FC3">
            <w:pPr>
              <w:widowControl w:val="0"/>
              <w:rPr>
                <w:b/>
                <w:bCs/>
              </w:rPr>
            </w:pPr>
          </w:p>
          <w:p w:rsidR="008B0FC3" w:rsidRDefault="00646416">
            <w:pPr>
              <w:widowControl w:val="0"/>
            </w:pPr>
            <w:r>
              <w:t>“Yolculuk nereye? Ona göre karar vereceğiz.”</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İnsan yolculuğa çıkarken valizine neler alması gerektiği konusunda bir ön çalışma</w:t>
            </w:r>
            <w:r>
              <w:t xml:space="preserve"> yapacaktır. Bu sunumda hedef kitle bilgi dolu bir yolda yürümeye davet edilmektedir. Buna göre sunumu yapan kişi, hedef kitlede heyecan ve merak uyandıracak şekilde sunumdaki cümleleri sunmalıdır.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4</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Yolculuğumuz “kulluk” yolculuğu.</w:t>
            </w:r>
          </w:p>
          <w:p w:rsidR="008B0FC3" w:rsidRDefault="008B0FC3">
            <w:pPr>
              <w:widowControl w:val="0"/>
              <w:jc w:val="both"/>
              <w:rPr>
                <w:b/>
                <w:bCs/>
              </w:rPr>
            </w:pPr>
          </w:p>
          <w:p w:rsidR="008B0FC3" w:rsidRDefault="00646416">
            <w:pPr>
              <w:widowControl w:val="0"/>
              <w:jc w:val="both"/>
              <w:rPr>
                <w:b/>
                <w:bCs/>
              </w:rPr>
            </w:pPr>
            <w:r>
              <w:rPr>
                <w:b/>
                <w:bCs/>
              </w:rPr>
              <w:t xml:space="preserve">Yanımıza almamız </w:t>
            </w:r>
            <w:r>
              <w:rPr>
                <w:b/>
                <w:bCs/>
              </w:rPr>
              <w:t>gerekenler:</w:t>
            </w:r>
          </w:p>
          <w:p w:rsidR="008B0FC3" w:rsidRDefault="008B0FC3">
            <w:pPr>
              <w:widowControl w:val="0"/>
              <w:jc w:val="both"/>
              <w:rPr>
                <w:b/>
                <w:bCs/>
              </w:rPr>
            </w:pPr>
          </w:p>
          <w:p w:rsidR="008B0FC3" w:rsidRDefault="00646416">
            <w:pPr>
              <w:widowControl w:val="0"/>
              <w:jc w:val="both"/>
            </w:pPr>
            <w:r>
              <w:t>İmanımız,</w:t>
            </w:r>
          </w:p>
          <w:p w:rsidR="008B0FC3" w:rsidRDefault="00646416">
            <w:pPr>
              <w:widowControl w:val="0"/>
              <w:jc w:val="both"/>
            </w:pPr>
            <w:r>
              <w:t>İbadetlerimiz,</w:t>
            </w:r>
          </w:p>
          <w:p w:rsidR="008B0FC3" w:rsidRDefault="00646416">
            <w:pPr>
              <w:widowControl w:val="0"/>
              <w:jc w:val="both"/>
            </w:pPr>
            <w:r>
              <w:t>Güzel Ahlakımız</w:t>
            </w:r>
          </w:p>
          <w:p w:rsidR="008B0FC3" w:rsidRDefault="008B0FC3">
            <w:pPr>
              <w:widowControl w:val="0"/>
              <w:jc w:val="both"/>
            </w:pPr>
          </w:p>
          <w:p w:rsidR="008B0FC3" w:rsidRDefault="002D2BAF" w:rsidP="002D2BAF">
            <w:pPr>
              <w:widowControl w:val="0"/>
              <w:jc w:val="both"/>
            </w:pPr>
            <w:r>
              <w:t>İşte bunlar</w:t>
            </w:r>
            <w:r w:rsidR="00646416">
              <w:t xml:space="preserve"> bize istikametimizi gösterecek...</w:t>
            </w:r>
          </w:p>
          <w:p w:rsidR="008B0FC3" w:rsidRDefault="008B0FC3">
            <w:pPr>
              <w:widowControl w:val="0"/>
              <w:jc w:val="both"/>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 xml:space="preserve">“Bu yolculukta valizimize alacaklarımız bize istikametimizi gösterecek.  İstikamet kavramını daha önce duydunuz mu? Haydi şimdi bakalım neymiş istikamet” </w:t>
            </w:r>
            <w:r>
              <w:t>diyerek hedef kitlenin dikkati çekilmeye devam edilir.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5</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rPr>
                <w:b/>
                <w:bCs/>
              </w:rPr>
            </w:pPr>
            <w:r>
              <w:rPr>
                <w:b/>
                <w:bCs/>
              </w:rPr>
              <w:t>Nedir İstikamet?</w:t>
            </w:r>
          </w:p>
          <w:p w:rsidR="008B0FC3" w:rsidRDefault="008B0FC3">
            <w:pPr>
              <w:widowControl w:val="0"/>
              <w:rPr>
                <w:b/>
                <w:bCs/>
              </w:rPr>
            </w:pPr>
          </w:p>
          <w:p w:rsidR="008B0FC3" w:rsidRDefault="00646416" w:rsidP="002D2BAF">
            <w:pPr>
              <w:widowControl w:val="0"/>
              <w:jc w:val="both"/>
            </w:pPr>
            <w:r>
              <w:t xml:space="preserve">Kulluk yolculuğunda bizi hedefimize (Allah’ın rızasına) </w:t>
            </w:r>
            <w:r w:rsidR="002D2BAF">
              <w:t>ulaştıracak</w:t>
            </w:r>
            <w:r>
              <w:t xml:space="preserve"> olan dosdoğru yolun adıdır.</w:t>
            </w:r>
          </w:p>
          <w:p w:rsidR="008B0FC3" w:rsidRDefault="008B0FC3">
            <w:pPr>
              <w:widowControl w:val="0"/>
              <w:jc w:val="both"/>
            </w:pPr>
          </w:p>
          <w:p w:rsidR="008B0FC3" w:rsidRDefault="00646416" w:rsidP="002D2BAF">
            <w:pPr>
              <w:widowControl w:val="0"/>
              <w:jc w:val="both"/>
              <w:rPr>
                <w:color w:val="000000"/>
              </w:rPr>
            </w:pPr>
            <w:r>
              <w:rPr>
                <w:color w:val="000000"/>
              </w:rPr>
              <w:t>O zaman,</w:t>
            </w:r>
            <w:r>
              <w:rPr>
                <w:color w:val="000000"/>
              </w:rPr>
              <w:t xml:space="preserve"> bu </w:t>
            </w:r>
            <w:r w:rsidR="002D2BAF">
              <w:rPr>
                <w:color w:val="000000"/>
              </w:rPr>
              <w:t>dosdoğru yolda zevk ve eğlenceye</w:t>
            </w:r>
            <w:r>
              <w:rPr>
                <w:color w:val="000000"/>
              </w:rPr>
              <w:t xml:space="preserve">, geçici arzu ve </w:t>
            </w:r>
            <w:r w:rsidR="002D2BAF">
              <w:rPr>
                <w:color w:val="000000"/>
              </w:rPr>
              <w:t>isteklere kapılmadan her anımız</w:t>
            </w:r>
            <w:r>
              <w:rPr>
                <w:color w:val="000000"/>
              </w:rPr>
              <w:t xml:space="preserve"> sermaye bili</w:t>
            </w:r>
            <w:r w:rsidR="002D2BAF">
              <w:rPr>
                <w:color w:val="000000"/>
              </w:rPr>
              <w:t>nip o sermaye</w:t>
            </w:r>
            <w:r>
              <w:rPr>
                <w:color w:val="000000"/>
              </w:rPr>
              <w:t xml:space="preserve"> Allah’ın rızası </w:t>
            </w:r>
            <w:r w:rsidR="002D2BAF">
              <w:rPr>
                <w:color w:val="000000"/>
              </w:rPr>
              <w:t>doğrultusunda</w:t>
            </w:r>
            <w:r>
              <w:rPr>
                <w:color w:val="000000"/>
              </w:rPr>
              <w:t xml:space="preserve"> harca</w:t>
            </w:r>
            <w:r w:rsidR="002D2BAF">
              <w:rPr>
                <w:color w:val="000000"/>
              </w:rPr>
              <w:t>n</w:t>
            </w:r>
            <w:r>
              <w:rPr>
                <w:color w:val="000000"/>
              </w:rPr>
              <w:t>malıdır.</w:t>
            </w:r>
          </w:p>
          <w:p w:rsidR="008B0FC3" w:rsidRDefault="008B0FC3">
            <w:pPr>
              <w:widowControl w:val="0"/>
              <w:rPr>
                <w:b/>
                <w:bCs/>
                <w:color w:val="000000"/>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lastRenderedPageBreak/>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tabs>
                <w:tab w:val="left" w:pos="3270"/>
              </w:tabs>
            </w:pPr>
            <w:r>
              <w:t>Tavşan ile kaplumbağa hikayesi kısaca anlatılarak şu ana fikre vurgu yapılır:</w:t>
            </w:r>
          </w:p>
          <w:p w:rsidR="008B0FC3" w:rsidRDefault="008B0FC3">
            <w:pPr>
              <w:widowControl w:val="0"/>
              <w:tabs>
                <w:tab w:val="left" w:pos="3270"/>
              </w:tabs>
            </w:pPr>
          </w:p>
          <w:p w:rsidR="008B0FC3" w:rsidRDefault="00646416">
            <w:pPr>
              <w:widowControl w:val="0"/>
            </w:pPr>
            <w:r>
              <w:t xml:space="preserve">Ne olursa olsun </w:t>
            </w:r>
            <w:r>
              <w:t>azimle çalışır, yaptığımız her şeyi yılmadan kararlı bir şekilde yapar ve başkalarına değil kendi işimize odaklanırsak hedefimize ulaşabiliriz.</w:t>
            </w:r>
          </w:p>
        </w:tc>
      </w:tr>
      <w:tr w:rsidR="008B0FC3">
        <w:trPr>
          <w:trHeight w:val="410"/>
        </w:trPr>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6</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rsidP="002D2BAF">
            <w:pPr>
              <w:widowControl w:val="0"/>
            </w:pPr>
            <w:r>
              <w:rPr>
                <w:b/>
                <w:bCs/>
                <w:color w:val="000000"/>
              </w:rPr>
              <w:t xml:space="preserve">İstikamete </w:t>
            </w:r>
            <w:r w:rsidR="002D2BAF">
              <w:rPr>
                <w:b/>
                <w:bCs/>
                <w:color w:val="000000"/>
              </w:rPr>
              <w:t>ulaştıran</w:t>
            </w:r>
            <w:r>
              <w:rPr>
                <w:b/>
                <w:bCs/>
                <w:color w:val="000000"/>
              </w:rPr>
              <w:t xml:space="preserve"> ilk adım:</w:t>
            </w:r>
            <w:r w:rsidR="002D2BAF">
              <w:rPr>
                <w:b/>
                <w:bCs/>
                <w:color w:val="000000"/>
              </w:rPr>
              <w:t xml:space="preserve"> </w:t>
            </w:r>
            <w:r>
              <w:rPr>
                <w:b/>
                <w:bCs/>
              </w:rPr>
              <w:t xml:space="preserve">Bizi güçlü kılan imanımız </w:t>
            </w:r>
          </w:p>
          <w:p w:rsidR="008B0FC3" w:rsidRDefault="008B0FC3">
            <w:pPr>
              <w:widowControl w:val="0"/>
              <w:rPr>
                <w:b/>
                <w:bCs/>
              </w:rPr>
            </w:pPr>
          </w:p>
          <w:p w:rsidR="008B0FC3" w:rsidRDefault="00646416">
            <w:pPr>
              <w:widowControl w:val="0"/>
            </w:pPr>
            <w:r>
              <w:t>İman, “</w:t>
            </w:r>
            <w:r w:rsidRPr="002D2BAF">
              <w:rPr>
                <w:b/>
                <w:bCs/>
              </w:rPr>
              <w:t>Güven duygusu içinde tasdik etmek, inanmak</w:t>
            </w:r>
            <w:r>
              <w:t>” de</w:t>
            </w:r>
            <w:r>
              <w:t>mektir.</w:t>
            </w:r>
          </w:p>
          <w:p w:rsidR="008B0FC3" w:rsidRDefault="008B0FC3">
            <w:pPr>
              <w:widowControl w:val="0"/>
              <w:rPr>
                <w:b/>
                <w:bCs/>
              </w:rPr>
            </w:pPr>
          </w:p>
        </w:tc>
      </w:tr>
      <w:tr w:rsidR="008B0FC3">
        <w:trPr>
          <w:trHeight w:val="410"/>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rPr>
                <w:b/>
                <w:bCs/>
              </w:rPr>
            </w:pPr>
            <w:r>
              <w:t xml:space="preserve">Yukarıda kelime anlamını verdiğimiz iman terim olarak </w:t>
            </w:r>
            <w:r>
              <w:rPr>
                <w:b/>
                <w:bCs/>
              </w:rPr>
              <w:t xml:space="preserve">“Allah’tan alıp din adına tebliğ ettiği hususlarda Peygamberimiz Efendimizi (s.a.s) tasdik etmek ve onlara inanmak” </w:t>
            </w:r>
            <w:r>
              <w:t>demektir.</w:t>
            </w:r>
          </w:p>
          <w:p w:rsidR="008B0FC3" w:rsidRDefault="008B0FC3">
            <w:pPr>
              <w:widowControl w:val="0"/>
              <w:rPr>
                <w:b/>
                <w:bCs/>
              </w:rPr>
            </w:pPr>
          </w:p>
          <w:p w:rsidR="008B0FC3" w:rsidRDefault="00646416">
            <w:pPr>
              <w:widowControl w:val="0"/>
            </w:pPr>
            <w:r>
              <w:t>“Şimdi hep birlikte iman esaslarını tekrar edelim!” denilerek</w:t>
            </w:r>
            <w:r>
              <w:t xml:space="preserve"> tüm öğrencilerin koro halinde iman esaslarını tekrar etmeleri sağlanır.</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7</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rPr>
                <w:b/>
                <w:bCs/>
              </w:rPr>
            </w:pPr>
            <w:r>
              <w:rPr>
                <w:b/>
                <w:bCs/>
              </w:rPr>
              <w:t>Güven, insanın en temel duygusal ihtiyaçlarındandır.</w:t>
            </w:r>
          </w:p>
          <w:p w:rsidR="008B0FC3" w:rsidRDefault="008B0FC3">
            <w:pPr>
              <w:widowControl w:val="0"/>
              <w:rPr>
                <w:b/>
                <w:bCs/>
              </w:rPr>
            </w:pPr>
          </w:p>
          <w:p w:rsidR="008B0FC3" w:rsidRDefault="00646416">
            <w:pPr>
              <w:widowControl w:val="0"/>
            </w:pPr>
            <w:r>
              <w:t>Peki, kime güvenir insan?</w:t>
            </w:r>
          </w:p>
          <w:p w:rsidR="008B0FC3" w:rsidRDefault="00646416">
            <w:pPr>
              <w:widowControl w:val="0"/>
            </w:pPr>
            <w:r>
              <w:t>İnandıklarına...</w:t>
            </w:r>
          </w:p>
          <w:p w:rsidR="008B0FC3" w:rsidRDefault="008B0FC3">
            <w:pPr>
              <w:widowControl w:val="0"/>
            </w:pPr>
          </w:p>
          <w:p w:rsidR="008B0FC3" w:rsidRDefault="00646416">
            <w:pPr>
              <w:widowControl w:val="0"/>
            </w:pPr>
            <w:r>
              <w:t>İnanmak... Hele de bir Yaratıcıya inanmak insana muhteşem bir güven verir.</w:t>
            </w:r>
          </w:p>
          <w:p w:rsidR="008B0FC3" w:rsidRDefault="008B0FC3">
            <w:pPr>
              <w:widowControl w:val="0"/>
            </w:pPr>
          </w:p>
          <w:p w:rsidR="008B0FC3" w:rsidRDefault="00646416">
            <w:pPr>
              <w:widowControl w:val="0"/>
            </w:pPr>
            <w:r>
              <w:t>İmanı</w:t>
            </w:r>
            <w:r>
              <w:t>mız sayesinde bizi yaratan, her türlü nimeti bize veren Allah’a güvenir ve kendimizi her şartta güvende hissederiz.</w:t>
            </w:r>
          </w:p>
          <w:p w:rsidR="008B0FC3" w:rsidRDefault="008B0FC3">
            <w:pPr>
              <w:widowControl w:val="0"/>
            </w:pPr>
          </w:p>
          <w:p w:rsidR="008B0FC3" w:rsidRDefault="00646416">
            <w:pPr>
              <w:widowControl w:val="0"/>
            </w:pPr>
            <w:r>
              <w:t xml:space="preserve">Öyleyse </w:t>
            </w:r>
            <w:r>
              <w:rPr>
                <w:b/>
                <w:bCs/>
              </w:rPr>
              <w:t>“Allaha inandım de ve dosdoğru ol.”</w:t>
            </w:r>
          </w:p>
          <w:p w:rsidR="008B0FC3" w:rsidRDefault="00646416" w:rsidP="002D2BAF">
            <w:pPr>
              <w:widowControl w:val="0"/>
              <w:rPr>
                <w:b/>
                <w:bCs/>
                <w:sz w:val="20"/>
                <w:szCs w:val="20"/>
              </w:rPr>
            </w:pPr>
            <w:r>
              <w:rPr>
                <w:b/>
                <w:bCs/>
              </w:rPr>
              <w:t xml:space="preserve"> </w:t>
            </w:r>
            <w:r>
              <w:rPr>
                <w:sz w:val="20"/>
                <w:szCs w:val="20"/>
              </w:rPr>
              <w:t>(İbn Han</w:t>
            </w:r>
            <w:r w:rsidR="002D2BAF">
              <w:rPr>
                <w:sz w:val="20"/>
                <w:szCs w:val="20"/>
              </w:rPr>
              <w:t xml:space="preserve">bel, Müsned, III, 413; Müslim, </w:t>
            </w:r>
            <w:r>
              <w:rPr>
                <w:sz w:val="20"/>
                <w:szCs w:val="20"/>
              </w:rPr>
              <w:t>Îmân</w:t>
            </w:r>
            <w:r>
              <w:rPr>
                <w:sz w:val="20"/>
                <w:szCs w:val="20"/>
              </w:rPr>
              <w:t>, 62)</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Yapılan araştırmalar göstermektedir ki</w:t>
            </w:r>
            <w:r>
              <w:t xml:space="preserve"> insan yapısında inanç geni bulunmaktadır. İnsan fıtratındaki bu eğilimi doğru yönlendirdiğimizde Allah inancı ortaya çıkmış olur. Bu şekilde bir iman, insanda var olacak güven duygusuna zemin hazırlamış olur.</w:t>
            </w:r>
          </w:p>
          <w:p w:rsidR="008B0FC3" w:rsidRDefault="008B0FC3">
            <w:pPr>
              <w:widowControl w:val="0"/>
            </w:pPr>
          </w:p>
          <w:p w:rsidR="008B0FC3" w:rsidRDefault="00646416">
            <w:pPr>
              <w:widowControl w:val="0"/>
            </w:pPr>
            <w:r>
              <w:t xml:space="preserve">Güven günümüzde insanlar arasında en ihtiyaç </w:t>
            </w:r>
            <w:r>
              <w:t>duyulan duygulardan biridir. Bu nedenle bu slaytta güven vurgusu yapılır. Allah’a inanmanın kişinin kendini güvende hissetmesini sağlayacağı anlatılır. Sonrasında daha somut örneklerle devam etmek adına Sevgili Peygamberimizden örnek verilebilir:</w:t>
            </w:r>
          </w:p>
          <w:p w:rsidR="008B0FC3" w:rsidRDefault="00646416">
            <w:pPr>
              <w:widowControl w:val="0"/>
            </w:pPr>
            <w:r>
              <w:rPr>
                <w:b/>
              </w:rPr>
              <w:t>“Güven ko</w:t>
            </w:r>
            <w:r>
              <w:rPr>
                <w:b/>
              </w:rPr>
              <w:t xml:space="preserve">nusunda aklınıza ilk kim gelir?” </w:t>
            </w:r>
            <w:r>
              <w:t>sorusu yöneltilir. “Hz. Muhammed” cevabı alınıncaya kadar tekrar edilebilir. Sonra onun en belirgin sıfatı sorulur, “</w:t>
            </w:r>
            <w:r>
              <w:rPr>
                <w:b/>
                <w:bCs/>
              </w:rPr>
              <w:t>Muhammedü’l</w:t>
            </w:r>
            <w:r>
              <w:t>-</w:t>
            </w:r>
            <w:r>
              <w:rPr>
                <w:b/>
                <w:bCs/>
              </w:rPr>
              <w:t>Emin</w:t>
            </w:r>
            <w:r>
              <w:t>.” Kısaca açıklanır.</w:t>
            </w:r>
          </w:p>
          <w:p w:rsidR="008B0FC3" w:rsidRDefault="008B0FC3">
            <w:pPr>
              <w:widowControl w:val="0"/>
            </w:pPr>
          </w:p>
          <w:p w:rsidR="008B0FC3" w:rsidRDefault="00646416">
            <w:pPr>
              <w:widowControl w:val="0"/>
            </w:pPr>
            <w:r>
              <w:t>“Bizler de yaşadığımız sürece güvenilir olmalıyız değil mi?</w:t>
            </w:r>
          </w:p>
          <w:p w:rsidR="008B0FC3" w:rsidRDefault="00646416">
            <w:pPr>
              <w:widowControl w:val="0"/>
            </w:pPr>
            <w:r>
              <w:t>Arkadaşımız bize bir eşyasını emanet ettiğinde ona sahip çıkmak; sınıfta masasında unuttuğu bir eşyasına zarar vermemek; bir sırrını paylaştığında onu başkalarıyla paylaşmamak; sanal alemde, sosyal medyada sahte hesaplar açmamak gibi...” şeklinde sosyal ha</w:t>
            </w:r>
            <w:r>
              <w:t>yattan somut örnekler verilir. Örnekler hedef kitlenin yaşı, eğitim durumu ve yaşadığı yere göre artırılabilir.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8</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rPr>
                <w:color w:val="C9211E"/>
              </w:rPr>
            </w:pPr>
            <w:r>
              <w:rPr>
                <w:b/>
                <w:bCs/>
                <w:color w:val="000000"/>
              </w:rPr>
              <w:t xml:space="preserve">İmanımız, bizi iyiliğe yönlendirir ve bizim için verilen müjdelere kapılar açar. </w:t>
            </w:r>
          </w:p>
          <w:p w:rsidR="008B0FC3" w:rsidRDefault="008B0FC3">
            <w:pPr>
              <w:widowControl w:val="0"/>
              <w:rPr>
                <w:b/>
                <w:bCs/>
              </w:rPr>
            </w:pPr>
          </w:p>
          <w:p w:rsidR="008B0FC3" w:rsidRDefault="00646416">
            <w:pPr>
              <w:pStyle w:val="ListeParagraf1"/>
              <w:widowControl w:val="0"/>
              <w:ind w:left="0"/>
              <w:rPr>
                <w:b/>
                <w:bCs/>
                <w:sz w:val="20"/>
                <w:szCs w:val="20"/>
              </w:rPr>
            </w:pPr>
            <w:r>
              <w:rPr>
                <w:b/>
                <w:bCs/>
              </w:rPr>
              <w:t>“</w:t>
            </w:r>
            <w:r>
              <w:rPr>
                <w:b/>
                <w:bCs/>
              </w:rPr>
              <w:t xml:space="preserve">Şüphesiz ‘Rabbimiz Allah’tır.’ deyip sonra da dosdoğru olanlara hiçbir korku yoktur, onlar üzülmeyecekler de. Onlar cennetliklerdir. Yapmakta olduklarına karşılık, orada sürekli kalacaklardır.” </w:t>
            </w:r>
            <w:r>
              <w:rPr>
                <w:b/>
                <w:bCs/>
                <w:sz w:val="20"/>
                <w:szCs w:val="20"/>
              </w:rPr>
              <w:t>(Ahkâf, 46/13-14.)</w:t>
            </w:r>
          </w:p>
          <w:p w:rsidR="008B0FC3" w:rsidRDefault="008B0FC3">
            <w:pPr>
              <w:pStyle w:val="ListeParagraf1"/>
              <w:widowControl w:val="0"/>
              <w:ind w:left="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lastRenderedPageBreak/>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Burada yukarıda belirtilen güven duyg</w:t>
            </w:r>
            <w:r>
              <w:t xml:space="preserve">usunu pekiştiren iman nimeti tekrarlanır. İman edenlere Allah tarafından vadedilen müjdeler hatırlatılır. Örnek olarak, Fussilet Suresi 30-32. ayetler mealiyle ve kısa açıklamasıyla birlikte paylaşılır: </w:t>
            </w:r>
            <w:r>
              <w:rPr>
                <w:b/>
                <w:bCs/>
              </w:rPr>
              <w:t>“Şüphesiz "Rabbimiz Allah'tır" deyip de, sonra dosdoğ</w:t>
            </w:r>
            <w:r>
              <w:rPr>
                <w:b/>
                <w:bCs/>
              </w:rPr>
              <w:t>ru olanlar var ya, onların üzerine akın akın melekler iner ve derler ki: "Korkmayın, üzülmeyin, size (dünyada iken) vadedilmekte olan cennetle sevinin!". "Biz dünya hayatında da âhirette de sizin dostlarınızız. Çok bağışlayan ve çok merhametli olan Allah't</w:t>
            </w:r>
            <w:r>
              <w:rPr>
                <w:b/>
                <w:bCs/>
              </w:rPr>
              <w:t>an bir ağırlama olarak, orada canlarınızın çektiği her şey var, istediğiniz her şey orada sizin için var.</w:t>
            </w:r>
            <w:r>
              <w:t>"</w:t>
            </w:r>
          </w:p>
          <w:p w:rsidR="008B0FC3" w:rsidRDefault="008B0FC3">
            <w:pPr>
              <w:widowControl w:val="0"/>
            </w:pPr>
          </w:p>
          <w:p w:rsidR="008B0FC3" w:rsidRDefault="00646416">
            <w:pPr>
              <w:widowControl w:val="0"/>
            </w:pPr>
            <w:r>
              <w:rPr>
                <w:iCs/>
              </w:rPr>
              <w:t>İman edenler bu şekilde güvende olacaklarını bilmeli fakat bir taraftan da iman etmenin kendi başına yeterli olmadığı, bunun yanında amellerimizin i</w:t>
            </w:r>
            <w:r>
              <w:rPr>
                <w:iCs/>
              </w:rPr>
              <w:t xml:space="preserve">manımızı desteklemesi gerektiği vurgulanır. Bu itibarla </w:t>
            </w:r>
            <w:r>
              <w:rPr>
                <w:b/>
                <w:bCs/>
                <w:iCs/>
              </w:rPr>
              <w:t>“Kulun kalbi doğru olmadıkça, imanı da doğru olmaz! Kulun dili doğru olmadıkça da kalbi de doğru olmaz!”</w:t>
            </w:r>
            <w:r>
              <w:rPr>
                <w:iCs/>
                <w:sz w:val="20"/>
                <w:szCs w:val="20"/>
              </w:rPr>
              <w:t xml:space="preserve"> (</w:t>
            </w:r>
            <w:r>
              <w:rPr>
                <w:bCs/>
                <w:iCs/>
                <w:sz w:val="20"/>
                <w:szCs w:val="20"/>
              </w:rPr>
              <w:t>Ahmed bin Hanbel, Müsned 16/23433) h</w:t>
            </w:r>
            <w:r>
              <w:rPr>
                <w:bCs/>
                <w:iCs/>
              </w:rPr>
              <w:t>adisi paylaşılarak imanın istikamet bulabilmesi için davra</w:t>
            </w:r>
            <w:r>
              <w:rPr>
                <w:bCs/>
                <w:iCs/>
              </w:rPr>
              <w:t>nışların önemi vurgulanır.</w:t>
            </w:r>
          </w:p>
          <w:p w:rsidR="008B0FC3" w:rsidRDefault="008B0FC3">
            <w:pPr>
              <w:widowControl w:val="0"/>
              <w:rPr>
                <w:bCs/>
                <w:iCs/>
              </w:rPr>
            </w:pPr>
          </w:p>
          <w:p w:rsidR="008B0FC3" w:rsidRDefault="00646416">
            <w:pPr>
              <w:widowControl w:val="0"/>
              <w:rPr>
                <w:b/>
                <w:iCs/>
              </w:rPr>
            </w:pPr>
            <w:r>
              <w:rPr>
                <w:b/>
                <w:iCs/>
              </w:rPr>
              <w:t>**Sunumun tamamında olumlu bir dil kullanılmasına dikkat edilir.</w:t>
            </w:r>
          </w:p>
          <w:p w:rsidR="008B0FC3" w:rsidRDefault="008B0FC3">
            <w:pPr>
              <w:widowControl w:val="0"/>
              <w:rPr>
                <w:b/>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9</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color w:val="000000"/>
              </w:rPr>
              <w:t>İkinci adım:</w:t>
            </w:r>
            <w:r w:rsidR="002D2BAF">
              <w:rPr>
                <w:b/>
                <w:bCs/>
                <w:color w:val="000000"/>
              </w:rPr>
              <w:t xml:space="preserve"> </w:t>
            </w:r>
            <w:r>
              <w:rPr>
                <w:b/>
                <w:bCs/>
                <w:color w:val="000000"/>
              </w:rPr>
              <w:t>İm</w:t>
            </w:r>
            <w:r>
              <w:rPr>
                <w:b/>
                <w:bCs/>
              </w:rPr>
              <w:t>anımızı görünür ve güçlü kılan ibadetlerimiz</w:t>
            </w:r>
          </w:p>
          <w:p w:rsidR="008B0FC3" w:rsidRDefault="008B0FC3">
            <w:pPr>
              <w:widowControl w:val="0"/>
              <w:jc w:val="both"/>
              <w:rPr>
                <w:b/>
                <w:bCs/>
              </w:rPr>
            </w:pPr>
          </w:p>
          <w:p w:rsidR="008B0FC3" w:rsidRDefault="00646416">
            <w:pPr>
              <w:widowControl w:val="0"/>
              <w:jc w:val="both"/>
            </w:pPr>
            <w:r>
              <w:t>İbadet, samimiyetle yaptığımız</w:t>
            </w:r>
            <w:r w:rsidR="002D2BAF">
              <w:t>,</w:t>
            </w:r>
            <w:r>
              <w:t xml:space="preserve"> bizi Allah’ın rızasına götürecek her türlü söz ve davranıştır. </w:t>
            </w:r>
          </w:p>
          <w:p w:rsidR="008B0FC3" w:rsidRDefault="008B0FC3">
            <w:pPr>
              <w:widowControl w:val="0"/>
              <w:jc w:val="both"/>
            </w:pPr>
          </w:p>
          <w:p w:rsidR="008B0FC3" w:rsidRDefault="00646416">
            <w:pPr>
              <w:pStyle w:val="ListeParagraf1"/>
              <w:widowControl w:val="0"/>
              <w:ind w:left="0"/>
              <w:jc w:val="both"/>
            </w:pPr>
            <w:r>
              <w:t>İbadetler günlük hayatımızı düzene koyar.</w:t>
            </w:r>
          </w:p>
          <w:p w:rsidR="008B0FC3" w:rsidRDefault="00646416">
            <w:pPr>
              <w:pStyle w:val="ListeParagraf1"/>
              <w:widowControl w:val="0"/>
              <w:ind w:left="0"/>
              <w:jc w:val="both"/>
            </w:pPr>
            <w:r>
              <w:t>İmanımızı güçlendirip bizi de güçlü kılar.</w:t>
            </w:r>
          </w:p>
          <w:p w:rsidR="008B0FC3" w:rsidRDefault="00646416">
            <w:pPr>
              <w:pStyle w:val="ListeParagraf1"/>
              <w:widowControl w:val="0"/>
              <w:ind w:left="0"/>
              <w:jc w:val="both"/>
            </w:pPr>
            <w:r>
              <w:t>İbadetlerde devamlı ve tutarlı olmak, kulluk yolculuğumuzda huzur ve mutluluk sağlar.</w:t>
            </w:r>
          </w:p>
          <w:p w:rsidR="008B0FC3" w:rsidRDefault="008B0FC3">
            <w:pPr>
              <w:pStyle w:val="ListeParagraf1"/>
              <w:widowControl w:val="0"/>
              <w:ind w:left="0"/>
              <w:jc w:val="both"/>
            </w:pPr>
          </w:p>
          <w:p w:rsidR="008B0FC3" w:rsidRDefault="00646416">
            <w:pPr>
              <w:pStyle w:val="ListeParagraf1"/>
              <w:widowControl w:val="0"/>
              <w:ind w:left="0"/>
              <w:jc w:val="both"/>
            </w:pPr>
            <w:r>
              <w:t>Sevgili Peygamberimiz (s.a.s);</w:t>
            </w:r>
          </w:p>
          <w:p w:rsidR="008B0FC3" w:rsidRDefault="00646416">
            <w:pPr>
              <w:widowControl w:val="0"/>
              <w:tabs>
                <w:tab w:val="left" w:pos="3270"/>
              </w:tabs>
            </w:pPr>
            <w:r>
              <w:rPr>
                <w:b/>
                <w:bCs/>
              </w:rPr>
              <w:t>“…Allah katında amellerin en sevimlisi, az da olsa de</w:t>
            </w:r>
            <w:r>
              <w:rPr>
                <w:b/>
                <w:bCs/>
              </w:rPr>
              <w:t>vamlı olanıdır.”</w:t>
            </w:r>
          </w:p>
          <w:p w:rsidR="008B0FC3" w:rsidRDefault="00646416">
            <w:pPr>
              <w:widowControl w:val="0"/>
              <w:tabs>
                <w:tab w:val="left" w:pos="3270"/>
              </w:tabs>
            </w:pPr>
            <w:r>
              <w:rPr>
                <w:sz w:val="20"/>
                <w:szCs w:val="20"/>
              </w:rPr>
              <w:t>(Ebû Dâvûd, “Tatavvu’”, 27)</w:t>
            </w:r>
            <w:r>
              <w:t xml:space="preserve"> buyurmuştur.</w:t>
            </w:r>
          </w:p>
          <w:p w:rsidR="008B0FC3" w:rsidRDefault="008B0FC3">
            <w:pPr>
              <w:widowControl w:val="0"/>
              <w:tabs>
                <w:tab w:val="left" w:pos="3270"/>
              </w:tabs>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pPr>
            <w:r>
              <w:t xml:space="preserve">Burada zihni hazırlık açısından “İbadet deyince aklınıza neler geliyor?” sorusu yöneltilerek ibadetin pek çok çeşidi olduğu vurgulanır. Namaz kılmak, oruç tutmak, sadaka vermek, yardım etmek… </w:t>
            </w:r>
            <w:r>
              <w:t>Kulluk yolculuğumuzda imandan sonra ikinci adım ibadetlerdir.</w:t>
            </w:r>
          </w:p>
          <w:p w:rsidR="008B0FC3" w:rsidRDefault="008B0FC3">
            <w:pPr>
              <w:widowControl w:val="0"/>
              <w:jc w:val="both"/>
            </w:pPr>
          </w:p>
          <w:p w:rsidR="008B0FC3" w:rsidRDefault="00646416">
            <w:pPr>
              <w:widowControl w:val="0"/>
              <w:jc w:val="both"/>
            </w:pPr>
            <w:r>
              <w:t>İbadetlerin insanın hayatını düzene koyan rolüne vurgu yapılır. İnanan insanın inancıyla yapıp ettiklerinin uyumu ve bunlardaki samimiyete özellikle değinilir. Güçlü olmanın, sahip olduğumuz di</w:t>
            </w:r>
            <w:r>
              <w:t>plomalar ya da kazandığımız paraların ötesinde aslında kalbimizde taşıdığımız iman ve ona paralel olarak gerçekleştirdiğimiz eylemlerle mümkün olacağı anlatılır. Buna bağlı olarak dünya ve ahiret yurdumuzda bizleri huzurlu kılacak şeylerin en önemlilerinde</w:t>
            </w:r>
            <w:r>
              <w:t>n birinin de ibadetlerdeki istikrar olduğu vurgulanır. Yine burada da ümit aşılayan bir dil ile az da olsa sürekli yapmaya gayret etmek gerektiği söylenir.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10</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pPr>
            <w:r>
              <w:rPr>
                <w:b/>
                <w:bCs/>
              </w:rPr>
              <w:t xml:space="preserve">Bizi hedefe ulaştıran yol: SIRAT-I MÜSTAKİM </w:t>
            </w:r>
          </w:p>
          <w:p w:rsidR="008B0FC3" w:rsidRDefault="008B0FC3">
            <w:pPr>
              <w:widowControl w:val="0"/>
              <w:jc w:val="both"/>
              <w:rPr>
                <w:b/>
                <w:bCs/>
              </w:rPr>
            </w:pPr>
          </w:p>
          <w:p w:rsidR="008B0FC3" w:rsidRDefault="00646416">
            <w:pPr>
              <w:widowControl w:val="0"/>
              <w:jc w:val="both"/>
            </w:pPr>
            <w:r>
              <w:t>Sırat-ı müstakim dosdoğru yol demektir.</w:t>
            </w:r>
          </w:p>
          <w:p w:rsidR="008B0FC3" w:rsidRDefault="00646416">
            <w:pPr>
              <w:widowControl w:val="0"/>
              <w:jc w:val="both"/>
              <w:rPr>
                <w:b/>
                <w:bCs/>
                <w:sz w:val="20"/>
                <w:szCs w:val="20"/>
              </w:rPr>
            </w:pPr>
            <w:r>
              <w:t>Kur’an’ın</w:t>
            </w:r>
            <w:r>
              <w:rPr>
                <w:b/>
                <w:bCs/>
              </w:rPr>
              <w:t xml:space="preserve"> </w:t>
            </w:r>
            <w:r>
              <w:t>ifadesiyle</w:t>
            </w:r>
            <w:r>
              <w:rPr>
                <w:b/>
                <w:bCs/>
              </w:rPr>
              <w:t xml:space="preserve"> “Kendilerine nimet verilenlerin yolu” </w:t>
            </w:r>
            <w:r>
              <w:t xml:space="preserve">dur. </w:t>
            </w:r>
            <w:r>
              <w:rPr>
                <w:sz w:val="20"/>
                <w:szCs w:val="20"/>
              </w:rPr>
              <w:t>(Fatiha, 1/7)</w:t>
            </w:r>
          </w:p>
          <w:p w:rsidR="008B0FC3" w:rsidRDefault="008B0FC3">
            <w:pPr>
              <w:widowControl w:val="0"/>
              <w:jc w:val="both"/>
              <w:rPr>
                <w:b/>
                <w:bCs/>
                <w:sz w:val="20"/>
                <w:szCs w:val="20"/>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pPr>
            <w:r>
              <w:t xml:space="preserve">Sırat-ı müstakim kavramı Arapça bir kavramdır. Bu kavramın öğrenciye en anlaşılabilir </w:t>
            </w:r>
            <w:r>
              <w:lastRenderedPageBreak/>
              <w:t xml:space="preserve">şekilde anlatılabilmesi adına, sunumu yapan kişi ön okumalar yapmalıdır. Burada özellikle </w:t>
            </w:r>
            <w:r>
              <w:t>dosdoğru yol kavramına dikkat çekilerek gerçek hayattan örneklerle, dinleyicinin zihninde canlanır hale getirilmelidir. Her inanılan şeyin kendisini doğru yola götürmeyeceği aksine yanlış yola sapmanın sonucunda, kişinin ve çevresindekilerin hem dünyada he</w:t>
            </w:r>
            <w:r>
              <w:t>m ahirette zarar göreceği açıklanmalıdır.</w:t>
            </w:r>
          </w:p>
          <w:p w:rsidR="008B0FC3" w:rsidRDefault="00646416">
            <w:pPr>
              <w:widowControl w:val="0"/>
              <w:jc w:val="both"/>
            </w:pPr>
            <w:r>
              <w:t>(Örnek: Dijital ortamda, güvenilir olup olmadığını hiç araştırmadan ilk bulduğumuz videolardan, dini konularda kafamıza takılan soruların cevabını almaya çalışmak. Bunun sonucunda aslında İslam dininin esaslarına u</w:t>
            </w:r>
            <w:r>
              <w:t>ymayan ama dindenmiş gibi algılanan inanç akımlarına kapılmak vb.)</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lastRenderedPageBreak/>
              <w:t>11</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 xml:space="preserve">Kimdir “Kendilerine nimet verilenler?” </w:t>
            </w:r>
          </w:p>
          <w:p w:rsidR="008B0FC3" w:rsidRDefault="008B0FC3">
            <w:pPr>
              <w:widowControl w:val="0"/>
              <w:jc w:val="both"/>
              <w:rPr>
                <w:b/>
                <w:bCs/>
              </w:rPr>
            </w:pPr>
          </w:p>
          <w:p w:rsidR="008B0FC3" w:rsidRDefault="00646416">
            <w:pPr>
              <w:widowControl w:val="0"/>
              <w:jc w:val="both"/>
            </w:pPr>
            <w:r>
              <w:t>Hayat rehberimiz, kıymetli hazinemiz Kur’an’da belirtilen dosdoğru yolun temsilcileri Peygamberlerdir.</w:t>
            </w:r>
          </w:p>
          <w:p w:rsidR="008B0FC3" w:rsidRDefault="00646416">
            <w:pPr>
              <w:widowControl w:val="0"/>
              <w:jc w:val="both"/>
            </w:pPr>
            <w:r>
              <w:t>Onları sıddıklar, şehitler ve salih kişil</w:t>
            </w:r>
            <w:r>
              <w:t xml:space="preserve">er takip ederler. </w:t>
            </w:r>
            <w:r>
              <w:rPr>
                <w:sz w:val="20"/>
                <w:szCs w:val="20"/>
              </w:rPr>
              <w:t>(Nisa, 4/69)</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rPr>
                <w:b/>
                <w:bCs/>
              </w:rPr>
            </w:pPr>
            <w:r>
              <w:rPr>
                <w:b/>
                <w:bCs/>
              </w:rPr>
              <w:t xml:space="preserve">“Kendilerine nimet verilenler” </w:t>
            </w:r>
            <w:r>
              <w:t>ifadesini kapsayanların kimler olduğu açıklanır. Onların yolundan gidenlerin kazananlardan olduğuna dikkat çekilir.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12</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pPr>
            <w:r>
              <w:t xml:space="preserve">Sevgili Peygamberimiz (s.a.s) sırat-ı müstakim kavramını ashabının </w:t>
            </w:r>
            <w:r>
              <w:t>daha iyi anlaması ve öğrenmesi için;</w:t>
            </w:r>
          </w:p>
          <w:p w:rsidR="008B0FC3" w:rsidRDefault="008B0FC3">
            <w:pPr>
              <w:widowControl w:val="0"/>
              <w:jc w:val="both"/>
            </w:pPr>
          </w:p>
          <w:p w:rsidR="008B0FC3" w:rsidRDefault="00646416">
            <w:pPr>
              <w:widowControl w:val="0"/>
              <w:jc w:val="both"/>
              <w:rPr>
                <w:b/>
                <w:bCs/>
              </w:rPr>
            </w:pPr>
            <w:r>
              <w:t>“Bir gün düz bir çizgi çizdi ve</w:t>
            </w:r>
            <w:r>
              <w:rPr>
                <w:b/>
                <w:bCs/>
              </w:rPr>
              <w:t xml:space="preserve"> “Bu, Allah’ın yoludur.” </w:t>
            </w:r>
            <w:r>
              <w:t>buyurdu. Ardından bunun sağından solundan bazı çizgiler çizdi. Sonra,</w:t>
            </w:r>
            <w:r>
              <w:rPr>
                <w:b/>
                <w:bCs/>
              </w:rPr>
              <w:t xml:space="preserve"> “Bunlar birtakım yollardır. Her yolun başında, ona çağıran bir şeytan vardır.” </w:t>
            </w:r>
            <w:r>
              <w:t>buyurdu</w:t>
            </w:r>
            <w:r>
              <w:rPr>
                <w:b/>
                <w:bCs/>
              </w:rPr>
              <w:t>.</w:t>
            </w:r>
          </w:p>
          <w:p w:rsidR="008B0FC3" w:rsidRDefault="008B0FC3">
            <w:pPr>
              <w:widowControl w:val="0"/>
              <w:jc w:val="both"/>
              <w:rPr>
                <w:b/>
                <w:bCs/>
              </w:rPr>
            </w:pPr>
          </w:p>
          <w:p w:rsidR="008B0FC3" w:rsidRDefault="00646416">
            <w:pPr>
              <w:widowControl w:val="0"/>
              <w:jc w:val="both"/>
            </w:pPr>
            <w:r>
              <w:t>Son</w:t>
            </w:r>
            <w:r>
              <w:t xml:space="preserve">ra da şu âyeti </w:t>
            </w:r>
            <w:r>
              <w:rPr>
                <w:sz w:val="20"/>
                <w:szCs w:val="20"/>
              </w:rPr>
              <w:t>(En’am, 6/153.)</w:t>
            </w:r>
            <w:r>
              <w:t xml:space="preserve"> okudu:</w:t>
            </w:r>
          </w:p>
          <w:p w:rsidR="008B0FC3" w:rsidRDefault="008B0FC3">
            <w:pPr>
              <w:widowControl w:val="0"/>
              <w:jc w:val="both"/>
              <w:rPr>
                <w:b/>
                <w:bCs/>
              </w:rPr>
            </w:pPr>
          </w:p>
          <w:p w:rsidR="008B0FC3" w:rsidRDefault="00646416">
            <w:pPr>
              <w:widowControl w:val="0"/>
              <w:jc w:val="both"/>
              <w:rPr>
                <w:b/>
                <w:bCs/>
              </w:rPr>
            </w:pPr>
            <w:r>
              <w:rPr>
                <w:b/>
                <w:bCs/>
              </w:rPr>
              <w:t>“Şüphesiz ki bu, benim dosdoğru yolumdur. O hâlde ona uyun. Başka yollara tâbi olmayın. Sonra sizi onun (yani Allah’ın) yolundan ayırır…”</w:t>
            </w:r>
          </w:p>
          <w:p w:rsidR="008B0FC3" w:rsidRDefault="00646416">
            <w:pPr>
              <w:widowControl w:val="0"/>
              <w:jc w:val="both"/>
              <w:rPr>
                <w:sz w:val="20"/>
                <w:szCs w:val="20"/>
              </w:rPr>
            </w:pPr>
            <w:r>
              <w:rPr>
                <w:sz w:val="20"/>
                <w:szCs w:val="20"/>
              </w:rPr>
              <w:t>(Dârimî, Mukaddime, 23; İbn Hanbel, Müsned, I, 435)</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Sunumu yapan tiyatral</w:t>
            </w:r>
            <w:r>
              <w:t xml:space="preserve"> bir dil kullanmalıdır. Ayrıca salonu/sınıfı/sahneyi etkin bir şekilde kullanarak, sunumda geçen yolları canlandırmak için gerekirse gönüllü öğrencilerden destek almalıdır. Bir kartona veya kağıda çizmek suretiyle de sunum daha verimli hale getirilebilir.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13</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pPr>
            <w:r>
              <w:t>Hz. Peygamber bir çizgi ile ne de anlaşılır kılmış hedefimizi</w:t>
            </w:r>
            <w:r w:rsidR="002D2BAF">
              <w:t>…</w:t>
            </w:r>
          </w:p>
          <w:p w:rsidR="008B0FC3" w:rsidRDefault="008B0FC3">
            <w:pPr>
              <w:widowControl w:val="0"/>
              <w:jc w:val="both"/>
            </w:pPr>
          </w:p>
          <w:p w:rsidR="008B0FC3" w:rsidRDefault="00646416">
            <w:pPr>
              <w:widowControl w:val="0"/>
              <w:jc w:val="both"/>
            </w:pPr>
            <w:r>
              <w:t>İki dünyamız için ne güzel bir rehberlik!</w:t>
            </w:r>
          </w:p>
          <w:p w:rsidR="008B0FC3" w:rsidRDefault="008B0FC3">
            <w:pPr>
              <w:widowControl w:val="0"/>
              <w:jc w:val="both"/>
            </w:pPr>
          </w:p>
          <w:p w:rsidR="008B0FC3" w:rsidRDefault="00646416">
            <w:pPr>
              <w:widowControl w:val="0"/>
              <w:jc w:val="both"/>
            </w:pPr>
            <w:r>
              <w:t>Bu ne harika bir navigasyon değil mi?</w:t>
            </w:r>
          </w:p>
          <w:p w:rsidR="008B0FC3" w:rsidRDefault="008B0FC3">
            <w:pPr>
              <w:widowControl w:val="0"/>
              <w:jc w:val="both"/>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rPr>
                <w:b/>
                <w:bCs/>
              </w:rPr>
            </w:pPr>
            <w:r>
              <w:t xml:space="preserve">Bu slaytın sonunda, ancak dosdoğru bir yolun bizleri doğru hedefe götüreceği anlatılmalı ve gerçek </w:t>
            </w:r>
            <w:r>
              <w:t>hayattaki navigasyon örneğine hedef kitlenin dikkati çekilmelidir.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14</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Kulluk yolculuğumuzda kararlı olmak gerekir.</w:t>
            </w:r>
          </w:p>
          <w:p w:rsidR="008B0FC3" w:rsidRDefault="008B0FC3">
            <w:pPr>
              <w:widowControl w:val="0"/>
              <w:jc w:val="both"/>
              <w:rPr>
                <w:b/>
                <w:bCs/>
                <w:color w:val="FF0000"/>
              </w:rPr>
            </w:pPr>
          </w:p>
          <w:p w:rsidR="008B0FC3" w:rsidRDefault="00646416">
            <w:pPr>
              <w:widowControl w:val="0"/>
              <w:jc w:val="both"/>
            </w:pPr>
            <w:r>
              <w:t>Yüce Rabbimiz</w:t>
            </w:r>
            <w:r>
              <w:rPr>
                <w:color w:val="000000"/>
              </w:rPr>
              <w:t>, Sevgili Peygamberimiz ve onun ümmeti olan bizlerden, bu kararlılığı istemektedir:</w:t>
            </w:r>
          </w:p>
          <w:p w:rsidR="008B0FC3" w:rsidRDefault="008B0FC3">
            <w:pPr>
              <w:widowControl w:val="0"/>
              <w:jc w:val="both"/>
              <w:rPr>
                <w:b/>
                <w:bCs/>
                <w:color w:val="000000"/>
              </w:rPr>
            </w:pPr>
          </w:p>
          <w:p w:rsidR="008B0FC3" w:rsidRDefault="00646416" w:rsidP="00AE5092">
            <w:pPr>
              <w:widowControl w:val="0"/>
              <w:jc w:val="both"/>
            </w:pPr>
            <w:r>
              <w:rPr>
                <w:b/>
                <w:bCs/>
              </w:rPr>
              <w:t>“</w:t>
            </w:r>
            <w:r>
              <w:rPr>
                <w:b/>
                <w:bCs/>
              </w:rPr>
              <w:t xml:space="preserve">Sana tabi olanlarla birlikte emredildiği gibi dosdoğru ol. Hak ve adalet ölçülerini aşmayın…” </w:t>
            </w:r>
            <w:r>
              <w:rPr>
                <w:b/>
                <w:bCs/>
                <w:sz w:val="20"/>
                <w:szCs w:val="20"/>
              </w:rPr>
              <w:t>(Hûd, 11/112</w:t>
            </w:r>
            <w:r>
              <w:rPr>
                <w:b/>
                <w:bCs/>
                <w:sz w:val="20"/>
                <w:szCs w:val="20"/>
              </w:rPr>
              <w:t>)</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Doğrudan 15. Slayta geçilir.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lastRenderedPageBreak/>
              <w:t>15</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8B0FC3">
            <w:pPr>
              <w:widowControl w:val="0"/>
              <w:jc w:val="both"/>
              <w:rPr>
                <w:strike/>
                <w:color w:val="FF0000"/>
              </w:rPr>
            </w:pPr>
          </w:p>
          <w:p w:rsidR="008B0FC3" w:rsidRDefault="008B0FC3">
            <w:pPr>
              <w:widowControl w:val="0"/>
              <w:jc w:val="both"/>
              <w:rPr>
                <w:sz w:val="20"/>
                <w:szCs w:val="20"/>
              </w:rPr>
            </w:pPr>
          </w:p>
          <w:p w:rsidR="008B0FC3" w:rsidRDefault="008B0FC3">
            <w:pPr>
              <w:widowControl w:val="0"/>
              <w:jc w:val="both"/>
            </w:pPr>
          </w:p>
          <w:p w:rsidR="008B0FC3" w:rsidRDefault="00646416" w:rsidP="00AE5092">
            <w:pPr>
              <w:widowControl w:val="0"/>
              <w:jc w:val="both"/>
            </w:pPr>
            <w:r>
              <w:t xml:space="preserve">Yüce Kitabımız Kur’an’da, </w:t>
            </w:r>
            <w:r>
              <w:rPr>
                <w:b/>
                <w:bCs/>
              </w:rPr>
              <w:t xml:space="preserve">“(Ey Habibim! Sen,) sırat-ı müstakim üzeresin!” </w:t>
            </w:r>
            <w:r>
              <w:rPr>
                <w:sz w:val="20"/>
                <w:szCs w:val="20"/>
              </w:rPr>
              <w:t>(Yasin, 36/4.)</w:t>
            </w:r>
            <w:r>
              <w:t xml:space="preserve"> şeklinde </w:t>
            </w:r>
            <w:r w:rsidR="00AE5092">
              <w:t>övülen</w:t>
            </w:r>
            <w:r>
              <w:t xml:space="preserve"> Sevgili Peygamberimize bile dosdoğru yolun rotası çizilmişse eğer, bizler ne yapmalıyız?</w:t>
            </w:r>
          </w:p>
          <w:p w:rsidR="008B0FC3" w:rsidRDefault="008B0FC3">
            <w:pPr>
              <w:widowControl w:val="0"/>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pPr>
            <w:r>
              <w:t xml:space="preserve">14 ve 15. slaytta, hayatımızda yer alan güzellikler, kolaylıklar ve mutluluklar kadar zorluklar ve üzüntülerin de olabileceği vurgulanır. </w:t>
            </w:r>
            <w:r>
              <w:t>Sadece bizi mutlu eden şeylerin değil bazen huzursuz eden şeylerin de bir nimet olduğundan söz edilir. Zira tüm bunların aslında bizi biz yapan gerçekler olduğu hatırlatılır. Başımıza gelen iyilikler kadar kötülükler karşısında da Hz. Peygamber gibi bir du</w:t>
            </w:r>
            <w:r>
              <w:t>ruş sergilemeye çalışmanın erdemli bir davranış olduğu anlatılır. Bunun yanında Sevgili Peygamberimize bile Allah’ın tavsiyeleri olduğu, biz ümmetinin de bu tavsiyelere kulak vermemiz gerektiği söylenir.</w:t>
            </w:r>
          </w:p>
          <w:p w:rsidR="008B0FC3" w:rsidRDefault="008B0FC3">
            <w:pPr>
              <w:widowControl w:val="0"/>
              <w:jc w:val="both"/>
              <w:rPr>
                <w:strike/>
              </w:rPr>
            </w:pPr>
          </w:p>
          <w:p w:rsidR="008B0FC3" w:rsidRDefault="00646416">
            <w:pPr>
              <w:widowControl w:val="0"/>
              <w:jc w:val="both"/>
            </w:pPr>
            <w:r>
              <w:t xml:space="preserve">(Örnek: Bazı insanların bizlere karşı davranışları </w:t>
            </w:r>
            <w:r>
              <w:t>ve sözleri hoşumuza gitmeyebilir. Böyle zamanlarda o kişilere karşı bizim zihnimizde olumsuz bir düşünce oluşması muhtemeldir. Ve bu düşüncemiz tüm hayatımıza etki edebilir. Ama bu gibi durumlarda unutulmaması gereken bir şey vardır ki, bizler bazılarından</w:t>
            </w:r>
            <w:r>
              <w:t xml:space="preserve"> nasıl bir insan olmamız gerektiğini öğrenirken bazı insanların davranışlarından da nasıl bir insana dönüşmememiz gerektiğini fark ederiz. Başımıza gelen olaylar karşısında “Hz. Peygamber ve ashabının duruşuna mı sahip olmalı yoksa Ebu Cehil gibilerin duru</w:t>
            </w:r>
            <w:r>
              <w:t>şuyla mı imtihan olmalıyız?” buna karar vermemiz gerekmektedir.</w:t>
            </w:r>
          </w:p>
        </w:tc>
      </w:tr>
      <w:tr w:rsidR="008B0FC3">
        <w:trPr>
          <w:trHeight w:val="972"/>
        </w:trPr>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16</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Kalbimizi imanla buluşturmalı, imanımızın gerektirdiği fiilleri özenle gerçekleştirmeliyiz.</w:t>
            </w:r>
          </w:p>
          <w:p w:rsidR="008B0FC3" w:rsidRDefault="008B0FC3">
            <w:pPr>
              <w:widowControl w:val="0"/>
              <w:jc w:val="both"/>
              <w:rPr>
                <w:b/>
                <w:bCs/>
              </w:rPr>
            </w:pPr>
          </w:p>
          <w:p w:rsidR="008B0FC3" w:rsidRDefault="00646416">
            <w:pPr>
              <w:widowControl w:val="0"/>
              <w:jc w:val="both"/>
              <w:rPr>
                <w:b/>
                <w:bCs/>
              </w:rPr>
            </w:pPr>
            <w:r>
              <w:rPr>
                <w:b/>
                <w:bCs/>
              </w:rPr>
              <w:t>Özümüzle, sözümüzle istikamette olmalıyız.</w:t>
            </w:r>
          </w:p>
          <w:p w:rsidR="008B0FC3" w:rsidRDefault="008B0FC3">
            <w:pPr>
              <w:widowControl w:val="0"/>
              <w:jc w:val="both"/>
              <w:rPr>
                <w:b/>
                <w:bCs/>
              </w:rPr>
            </w:pPr>
          </w:p>
        </w:tc>
      </w:tr>
      <w:tr w:rsidR="008B0FC3">
        <w:trPr>
          <w:trHeight w:val="972"/>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rPr>
                <w:b/>
                <w:bCs/>
              </w:rPr>
            </w:pPr>
            <w:r>
              <w:t xml:space="preserve">Dosdoğru olmak ile ilgili hayatın içinden </w:t>
            </w:r>
            <w:r>
              <w:t>örnekler verilebilir:</w:t>
            </w:r>
          </w:p>
          <w:p w:rsidR="008B0FC3" w:rsidRDefault="008B0FC3">
            <w:pPr>
              <w:widowControl w:val="0"/>
              <w:rPr>
                <w:b/>
                <w:bCs/>
              </w:rPr>
            </w:pPr>
          </w:p>
          <w:p w:rsidR="008B0FC3" w:rsidRDefault="00646416">
            <w:pPr>
              <w:widowControl w:val="0"/>
              <w:jc w:val="both"/>
            </w:pPr>
            <w:r>
              <w:t>Doğru sözlü olmak, yalan konuşmamak, anne babamıza iyi davranmak, öğretmenlerimize saygılı olmak, arkadaşlarımız ve kardeşlerimizle iyi geçinmek, arkadaşlarımızın kusuru veya engeliyle dalga geçmemek, yardıma muhtaç varlıklara yardım</w:t>
            </w:r>
            <w:r>
              <w:t xml:space="preserve"> etmek, insanlara zarar veren şeyleri ortadan kaldırmak, sıra beklerken kimsenin hakkına girmemek, sınav esnasında hak etmediğimiz bir sonucu elde etmek için kopya çekmemek gibi...</w:t>
            </w:r>
          </w:p>
          <w:p w:rsidR="008B0FC3" w:rsidRDefault="008B0FC3">
            <w:pPr>
              <w:widowControl w:val="0"/>
              <w:jc w:val="both"/>
              <w:rPr>
                <w:b/>
                <w:bCs/>
              </w:rPr>
            </w:pPr>
          </w:p>
        </w:tc>
      </w:tr>
      <w:tr w:rsidR="008B0FC3">
        <w:trPr>
          <w:trHeight w:val="972"/>
        </w:trPr>
        <w:tc>
          <w:tcPr>
            <w:tcW w:w="950" w:type="dxa"/>
            <w:tcBorders>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17</w:t>
            </w:r>
          </w:p>
        </w:tc>
        <w:tc>
          <w:tcPr>
            <w:tcW w:w="8943" w:type="dxa"/>
            <w:tcBorders>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color w:val="000000"/>
              </w:rPr>
            </w:pPr>
            <w:r>
              <w:rPr>
                <w:b/>
                <w:bCs/>
                <w:color w:val="000000"/>
              </w:rPr>
              <w:t>Üçüncü adım: İstikametimizi pekiştiren güzel ahlakla bezenmeliyiz.</w:t>
            </w:r>
          </w:p>
          <w:p w:rsidR="008B0FC3" w:rsidRDefault="008B0FC3">
            <w:pPr>
              <w:widowControl w:val="0"/>
              <w:jc w:val="both"/>
              <w:rPr>
                <w:color w:val="000000"/>
              </w:rPr>
            </w:pPr>
          </w:p>
          <w:p w:rsidR="008B0FC3" w:rsidRDefault="00646416">
            <w:pPr>
              <w:widowControl w:val="0"/>
              <w:jc w:val="both"/>
              <w:rPr>
                <w:b/>
                <w:bCs/>
              </w:rPr>
            </w:pPr>
            <w:r>
              <w:rPr>
                <w:color w:val="000000"/>
              </w:rPr>
              <w:t xml:space="preserve">Öyleyse </w:t>
            </w:r>
            <w:r>
              <w:rPr>
                <w:b/>
                <w:bCs/>
                <w:color w:val="000000"/>
              </w:rPr>
              <w:t>“Sen yüce bir ahlak üzeresin.”</w:t>
            </w:r>
            <w:r>
              <w:rPr>
                <w:bCs/>
                <w:color w:val="000000"/>
              </w:rPr>
              <w:t xml:space="preserve"> </w:t>
            </w:r>
            <w:r>
              <w:rPr>
                <w:color w:val="000000"/>
                <w:sz w:val="20"/>
                <w:szCs w:val="20"/>
              </w:rPr>
              <w:t>(Kalem, 68/4)</w:t>
            </w:r>
            <w:r>
              <w:rPr>
                <w:color w:val="000000"/>
              </w:rPr>
              <w:t xml:space="preserve"> ayeti gereğince,</w:t>
            </w:r>
          </w:p>
          <w:p w:rsidR="008B0FC3" w:rsidRDefault="00646416">
            <w:pPr>
              <w:widowControl w:val="0"/>
              <w:jc w:val="both"/>
              <w:rPr>
                <w:b/>
                <w:bCs/>
              </w:rPr>
            </w:pPr>
            <w:r>
              <w:t>Sevgili Peygamberimizin ahlakı ile ahlaklanmalıyız.</w:t>
            </w:r>
          </w:p>
          <w:p w:rsidR="008B0FC3" w:rsidRDefault="008B0FC3">
            <w:pPr>
              <w:widowControl w:val="0"/>
              <w:jc w:val="both"/>
              <w:rPr>
                <w:b/>
                <w:bCs/>
              </w:rPr>
            </w:pPr>
          </w:p>
        </w:tc>
      </w:tr>
      <w:tr w:rsidR="008B0FC3">
        <w:trPr>
          <w:trHeight w:val="416"/>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pPr>
            <w:r>
              <w:t>Resûlullah’ın</w:t>
            </w:r>
            <w:r>
              <w:rPr>
                <w:b/>
                <w:bCs/>
              </w:rPr>
              <w:t xml:space="preserve"> </w:t>
            </w:r>
            <w:r>
              <w:rPr>
                <w:color w:val="000000"/>
              </w:rPr>
              <w:t xml:space="preserve">sünnetinin Kur’an’ın ışığında şekil aldığı bilinmektedir. Bu sebeple Peygamberimizin (s.a.s.) ahlaki özellikleri </w:t>
            </w:r>
            <w:r>
              <w:rPr>
                <w:color w:val="000000"/>
              </w:rPr>
              <w:t>ile Kur’an arasında bir birliktelik ve uyum bulunduğuna atıf yapılır. Peygamberimizin (s.a.s.) gayesini “</w:t>
            </w:r>
            <w:r>
              <w:rPr>
                <w:b/>
                <w:bCs/>
                <w:color w:val="000000"/>
              </w:rPr>
              <w:t>Ben, güzel ahlâkı tamamlamak için gönderildim.</w:t>
            </w:r>
            <w:r>
              <w:rPr>
                <w:color w:val="000000"/>
              </w:rPr>
              <w:t xml:space="preserve">” </w:t>
            </w:r>
            <w:r>
              <w:rPr>
                <w:color w:val="000000"/>
                <w:sz w:val="20"/>
                <w:szCs w:val="20"/>
              </w:rPr>
              <w:t>(İbn Hanbel, 2/381)</w:t>
            </w:r>
            <w:r>
              <w:rPr>
                <w:color w:val="000000"/>
              </w:rPr>
              <w:t xml:space="preserve"> şeklinde ifade ettiği söylenir. Bu bağlamda bir gün Hz. Aişe’ye (r. anha)  Peygambe</w:t>
            </w:r>
            <w:r>
              <w:rPr>
                <w:color w:val="000000"/>
              </w:rPr>
              <w:t xml:space="preserve">rimizin (s.a.s.) ahlakının sorulduğu ve onun da Hz. Peygamber’in (s.a.s.) ahlakının Kur’an ahlakı olduğunu belirterek cevap verdiği unutulmamalıdır. </w:t>
            </w:r>
            <w:r>
              <w:rPr>
                <w:color w:val="000000"/>
                <w:sz w:val="20"/>
                <w:szCs w:val="20"/>
              </w:rPr>
              <w:t xml:space="preserve">(Müslim, Müsâfirîn, 139). </w:t>
            </w:r>
            <w:r>
              <w:rPr>
                <w:color w:val="000000"/>
              </w:rPr>
              <w:t xml:space="preserve">Zira Yüce Allah, Peygamberimizin (s.a.s.) ahlakını </w:t>
            </w:r>
            <w:r>
              <w:rPr>
                <w:b/>
                <w:bCs/>
                <w:color w:val="000000"/>
              </w:rPr>
              <w:t>“Sen yüce bir ahlak üzeresin.”</w:t>
            </w:r>
            <w:r>
              <w:rPr>
                <w:color w:val="000000"/>
              </w:rPr>
              <w:t xml:space="preserve"> </w:t>
            </w:r>
            <w:r>
              <w:rPr>
                <w:color w:val="000000"/>
                <w:sz w:val="20"/>
                <w:szCs w:val="20"/>
              </w:rPr>
              <w:t xml:space="preserve">(Kalem, 68/4) </w:t>
            </w:r>
            <w:r>
              <w:rPr>
                <w:color w:val="000000"/>
              </w:rPr>
              <w:t xml:space="preserve">ayetiyle Kur’an’da övmüştür. </w:t>
            </w:r>
          </w:p>
          <w:p w:rsidR="008B0FC3" w:rsidRDefault="00646416">
            <w:pPr>
              <w:widowControl w:val="0"/>
            </w:pPr>
            <w:r>
              <w:rPr>
                <w:color w:val="000000"/>
              </w:rPr>
              <w:t xml:space="preserve">Son olarak bu ayet ve hadislerin Peygamberimizin (s.a.s.) benzersiz ve mükemmel </w:t>
            </w:r>
            <w:r>
              <w:rPr>
                <w:color w:val="000000"/>
              </w:rPr>
              <w:lastRenderedPageBreak/>
              <w:t>ahlakına dikkatlerimizi çektiği ve ona inanan Müslümanlar olarak bizlerin de Sevgili Peygamberimizin üstün ahlakını benimseyip özüm</w:t>
            </w:r>
            <w:r>
              <w:rPr>
                <w:color w:val="000000"/>
              </w:rPr>
              <w:t>sememiz gerektiğine vurgu yapılır.</w:t>
            </w:r>
          </w:p>
          <w:p w:rsidR="008B0FC3" w:rsidRDefault="008B0FC3">
            <w:pPr>
              <w:widowControl w:val="0"/>
            </w:pPr>
          </w:p>
        </w:tc>
      </w:tr>
      <w:tr w:rsidR="008B0FC3">
        <w:trPr>
          <w:trHeight w:val="1314"/>
        </w:trPr>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lastRenderedPageBreak/>
              <w:t>18</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Her türlü yalandan sakınmalı, her şartta doğru sözlü olmalıyız.</w:t>
            </w:r>
          </w:p>
          <w:p w:rsidR="008B0FC3" w:rsidRDefault="008B0FC3">
            <w:pPr>
              <w:widowControl w:val="0"/>
              <w:jc w:val="both"/>
              <w:rPr>
                <w:b/>
                <w:bCs/>
              </w:rPr>
            </w:pPr>
          </w:p>
          <w:p w:rsidR="008B0FC3" w:rsidRDefault="00646416">
            <w:pPr>
              <w:widowControl w:val="0"/>
              <w:jc w:val="both"/>
              <w:rPr>
                <w:b/>
                <w:bCs/>
              </w:rPr>
            </w:pPr>
            <w:r>
              <w:rPr>
                <w:b/>
                <w:bCs/>
              </w:rPr>
              <w:t>Verdiğimiz sözü yerine getirmeli ve dürüst davranmalıyız.</w:t>
            </w:r>
          </w:p>
          <w:p w:rsidR="008B0FC3" w:rsidRDefault="008B0FC3">
            <w:pPr>
              <w:widowControl w:val="0"/>
              <w:jc w:val="both"/>
              <w:rPr>
                <w:b/>
                <w:bCs/>
                <w:color w:val="000000"/>
              </w:rPr>
            </w:pPr>
          </w:p>
          <w:p w:rsidR="008B0FC3" w:rsidRDefault="00646416">
            <w:pPr>
              <w:widowControl w:val="0"/>
              <w:jc w:val="both"/>
              <w:rPr>
                <w:b/>
                <w:bCs/>
              </w:rPr>
            </w:pPr>
            <w:r>
              <w:rPr>
                <w:b/>
                <w:bCs/>
                <w:color w:val="000000"/>
              </w:rPr>
              <w:t>Kişisel tercihlerimiz ve tutumlarımızla tutarlı ve dengeli bir hayat benimsemeliyiz.</w:t>
            </w:r>
          </w:p>
        </w:tc>
      </w:tr>
      <w:tr w:rsidR="008B0FC3">
        <w:trPr>
          <w:trHeight w:val="416"/>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pPr>
            <w:r>
              <w:t>Bir sonraki slayta devam edilir.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19</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color w:val="000000"/>
              </w:rPr>
            </w:pPr>
            <w:r>
              <w:rPr>
                <w:b/>
                <w:bCs/>
                <w:color w:val="000000"/>
              </w:rPr>
              <w:t>Evde, sokakta, okulda, sosyal hayatta ve sanal alemde dosdoğru olmalıyız.</w:t>
            </w:r>
          </w:p>
          <w:p w:rsidR="008B0FC3" w:rsidRDefault="008B0FC3">
            <w:pPr>
              <w:widowControl w:val="0"/>
              <w:jc w:val="both"/>
              <w:rPr>
                <w:b/>
                <w:bCs/>
                <w:color w:val="000000"/>
              </w:rPr>
            </w:pPr>
          </w:p>
          <w:p w:rsidR="008B0FC3" w:rsidRDefault="00646416">
            <w:pPr>
              <w:widowControl w:val="0"/>
              <w:jc w:val="both"/>
              <w:rPr>
                <w:b/>
                <w:bCs/>
                <w:color w:val="000000"/>
              </w:rPr>
            </w:pPr>
            <w:r>
              <w:rPr>
                <w:b/>
                <w:bCs/>
                <w:color w:val="000000"/>
              </w:rPr>
              <w:t>Birbirimize kardeşlik bağıyla bağlanmalıyız.</w:t>
            </w:r>
          </w:p>
          <w:p w:rsidR="008B0FC3" w:rsidRDefault="008B0FC3">
            <w:pPr>
              <w:widowControl w:val="0"/>
              <w:jc w:val="both"/>
              <w:rPr>
                <w:b/>
                <w:bCs/>
                <w:color w:val="000000"/>
              </w:rPr>
            </w:pPr>
          </w:p>
          <w:p w:rsidR="008B0FC3" w:rsidRDefault="00646416">
            <w:pPr>
              <w:widowControl w:val="0"/>
              <w:jc w:val="both"/>
              <w:rPr>
                <w:b/>
                <w:bCs/>
                <w:color w:val="FF0000"/>
              </w:rPr>
            </w:pPr>
            <w:r>
              <w:rPr>
                <w:b/>
                <w:bCs/>
              </w:rPr>
              <w:t xml:space="preserve">Namazla bağımızı sıkı tutmalı, iyilikte yarışmalıyız. </w:t>
            </w:r>
          </w:p>
          <w:p w:rsidR="008B0FC3" w:rsidRDefault="008B0FC3">
            <w:pPr>
              <w:widowControl w:val="0"/>
              <w:jc w:val="both"/>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jc w:val="both"/>
            </w:pPr>
            <w:r>
              <w:rPr>
                <w:color w:val="000000"/>
              </w:rPr>
              <w:t xml:space="preserve">18 ve 19. slaytlarda muhakkak gerçek </w:t>
            </w:r>
            <w:r>
              <w:rPr>
                <w:color w:val="000000"/>
              </w:rPr>
              <w:t>hayattan somut örnekler verilmelidir.</w:t>
            </w:r>
          </w:p>
          <w:p w:rsidR="008B0FC3" w:rsidRDefault="00646416">
            <w:pPr>
              <w:widowControl w:val="0"/>
              <w:jc w:val="both"/>
            </w:pPr>
            <w:r>
              <w:t>(Örnek: Kırmızı ışıkta durmayarak geçen bir kişinin, aslında niyeti bu olmadan trafik kazasına sebebiyet verebilmesi.)</w:t>
            </w:r>
          </w:p>
          <w:p w:rsidR="008B0FC3" w:rsidRDefault="008B0FC3">
            <w:pPr>
              <w:widowControl w:val="0"/>
              <w:jc w:val="both"/>
              <w:rPr>
                <w:color w:val="000000"/>
              </w:rPr>
            </w:pPr>
          </w:p>
          <w:p w:rsidR="008B0FC3" w:rsidRDefault="00646416">
            <w:pPr>
              <w:widowControl w:val="0"/>
              <w:jc w:val="both"/>
              <w:rPr>
                <w:color w:val="000000"/>
              </w:rPr>
            </w:pPr>
            <w:r>
              <w:rPr>
                <w:color w:val="000000"/>
              </w:rPr>
              <w:t>“Eveet gençler! Siz zaten bunların hepsinde çok dikkatlisiniz biliyoruz. Bazen isteyerek</w:t>
            </w:r>
            <w:r>
              <w:rPr>
                <w:color w:val="FF0000"/>
              </w:rPr>
              <w:t xml:space="preserve"> </w:t>
            </w:r>
            <w:r>
              <w:t>bazen de</w:t>
            </w:r>
            <w:r>
              <w:rPr>
                <w:color w:val="000000"/>
              </w:rPr>
              <w:t xml:space="preserve"> istemeden tüm bunların tam tersini yaptıklarımız varsa da üzülmeyelim. Allah bizi çok seviyor ki o dosdoğru olan güzel yola nasıl ulaşırız bize öğretiyor. Öyleyse varsa eksiklerimiz hemen af dileyip tekrar capcanlı bir şekilde yola koyulma vakti. Unutmayı</w:t>
            </w:r>
            <w:r>
              <w:rPr>
                <w:color w:val="000000"/>
              </w:rPr>
              <w:t>n Allah bizi çok seviyor.”</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20</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646416">
            <w:pPr>
              <w:widowControl w:val="0"/>
              <w:jc w:val="both"/>
              <w:rPr>
                <w:b/>
                <w:bCs/>
              </w:rPr>
            </w:pPr>
            <w:r>
              <w:rPr>
                <w:b/>
                <w:bCs/>
              </w:rPr>
              <w:t>İyi insan olmalıyız ve arkadaşlarımızı da iyi seçmeliyiz.</w:t>
            </w:r>
          </w:p>
          <w:p w:rsidR="008B0FC3" w:rsidRDefault="008B0FC3">
            <w:pPr>
              <w:widowControl w:val="0"/>
              <w:jc w:val="both"/>
              <w:rPr>
                <w:b/>
                <w:bCs/>
              </w:rPr>
            </w:pPr>
          </w:p>
          <w:p w:rsidR="008B0FC3" w:rsidRDefault="00646416">
            <w:pPr>
              <w:widowControl w:val="0"/>
              <w:jc w:val="both"/>
              <w:rPr>
                <w:b/>
                <w:bCs/>
                <w:color w:val="000000"/>
              </w:rPr>
            </w:pPr>
            <w:r>
              <w:rPr>
                <w:b/>
                <w:bCs/>
                <w:color w:val="000000"/>
              </w:rPr>
              <w:t>Ve... En başta anne-babaya iyilik yapmalı, yaratılan tüm varlıkların hakkını korumalı ve onlara şefkatli ve merhametli davranmalıyız.</w:t>
            </w:r>
          </w:p>
          <w:p w:rsidR="008B0FC3" w:rsidRDefault="008B0FC3">
            <w:pPr>
              <w:widowControl w:val="0"/>
              <w:jc w:val="both"/>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pStyle w:val="ListeParagraf1"/>
              <w:widowControl w:val="0"/>
              <w:ind w:left="0"/>
              <w:jc w:val="both"/>
            </w:pPr>
            <w:r>
              <w:rPr>
                <w:color w:val="000000"/>
              </w:rPr>
              <w:t xml:space="preserve">Sevgili Peygamberimizin o </w:t>
            </w:r>
            <w:r>
              <w:rPr>
                <w:color w:val="000000"/>
              </w:rPr>
              <w:t>zorlu yolda, vefakâr, cefakâr ve istikametten hiç ayrılmayan Hz Ebubekir’i kendisine yol arkadaşı seçmesi gibi...</w:t>
            </w:r>
          </w:p>
          <w:p w:rsidR="008B0FC3" w:rsidRDefault="008B0FC3">
            <w:pPr>
              <w:widowControl w:val="0"/>
            </w:pPr>
          </w:p>
          <w:p w:rsidR="008B0FC3" w:rsidRDefault="00646416">
            <w:pPr>
              <w:widowControl w:val="0"/>
            </w:pPr>
            <w:r>
              <w:t>İsra-Miraç mucizesi sonrasında</w:t>
            </w:r>
            <w:r>
              <w:rPr>
                <w:b/>
                <w:bCs/>
              </w:rPr>
              <w:t xml:space="preserve"> “Bunları eğer o (Muhammedü’l-Emîn)</w:t>
            </w:r>
            <w:r>
              <w:t xml:space="preserve"> söylüyorsa</w:t>
            </w:r>
            <w:r>
              <w:rPr>
                <w:b/>
                <w:bCs/>
              </w:rPr>
              <w:t xml:space="preserve"> muhakkak doğrudur.” </w:t>
            </w:r>
            <w:r>
              <w:t>diyen Hz. Ebû Bekir hatırlatılmalı, güvenili</w:t>
            </w:r>
            <w:r>
              <w:t>r olma ve arkadaşlık vurgusu öne çıkarılmalıdır.</w:t>
            </w:r>
          </w:p>
          <w:p w:rsidR="008B0FC3" w:rsidRDefault="00646416">
            <w:pPr>
              <w:widowControl w:val="0"/>
            </w:pPr>
            <w:r>
              <w:rPr>
                <w:b/>
                <w:bCs/>
              </w:rPr>
              <w:t>Kutlu Elçi’nin</w:t>
            </w:r>
            <w:r>
              <w:t xml:space="preserve"> doğruluğunu tereddütsüz tasdik eden</w:t>
            </w:r>
            <w:r>
              <w:rPr>
                <w:b/>
                <w:bCs/>
              </w:rPr>
              <w:t xml:space="preserve"> </w:t>
            </w:r>
            <w:bookmarkStart w:id="0" w:name="__DdeLink__391_2458917649"/>
            <w:r>
              <w:rPr>
                <w:b/>
                <w:bCs/>
              </w:rPr>
              <w:t>Hz. Ebû Beki</w:t>
            </w:r>
            <w:bookmarkEnd w:id="0"/>
            <w:r>
              <w:rPr>
                <w:b/>
                <w:bCs/>
              </w:rPr>
              <w:t>r’e</w:t>
            </w:r>
            <w:r>
              <w:t xml:space="preserve"> bu olaydan sonra Müslümanlar tarafından “Sıddîk” lakabı verildiği de önemlidir.</w:t>
            </w:r>
          </w:p>
          <w:p w:rsidR="008B0FC3" w:rsidRDefault="008B0FC3">
            <w:pPr>
              <w:widowControl w:val="0"/>
              <w:rPr>
                <w:b/>
                <w:bCs/>
              </w:rPr>
            </w:pPr>
          </w:p>
          <w:p w:rsidR="008B0FC3" w:rsidRDefault="00646416">
            <w:pPr>
              <w:widowControl w:val="0"/>
            </w:pPr>
            <w:r>
              <w:t>“Kıyamete kadar böyle güzel bir lakap ile kim anılmak istem</w:t>
            </w:r>
            <w:r>
              <w:t>ez ki?!” şeklinde hedef kitleye soru yöneltilerek bu kısım bitirilebilir.</w:t>
            </w:r>
          </w:p>
        </w:tc>
      </w:tr>
      <w:tr w:rsidR="008B0FC3">
        <w:tc>
          <w:tcPr>
            <w:tcW w:w="950" w:type="dxa"/>
            <w:tcBorders>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t>21</w:t>
            </w:r>
          </w:p>
        </w:tc>
        <w:tc>
          <w:tcPr>
            <w:tcW w:w="8943" w:type="dxa"/>
            <w:tcBorders>
              <w:left w:val="single" w:sz="4" w:space="0" w:color="000000"/>
              <w:bottom w:val="single" w:sz="4" w:space="0" w:color="000000"/>
              <w:right w:val="single" w:sz="4" w:space="0" w:color="000000"/>
            </w:tcBorders>
            <w:shd w:val="clear" w:color="auto" w:fill="DEEAF6"/>
          </w:tcPr>
          <w:p w:rsidR="008B0FC3" w:rsidRDefault="008B0FC3">
            <w:pPr>
              <w:widowControl w:val="0"/>
              <w:rPr>
                <w:b/>
                <w:bCs/>
              </w:rPr>
            </w:pPr>
          </w:p>
          <w:p w:rsidR="008B0FC3" w:rsidRDefault="00646416" w:rsidP="00AE5092">
            <w:pPr>
              <w:widowControl w:val="0"/>
            </w:pPr>
            <w:r>
              <w:rPr>
                <w:b/>
                <w:bCs/>
              </w:rPr>
              <w:t>Sevgili Peygamberimizin (s.a.s) hayatın her alanında</w:t>
            </w:r>
            <w:r>
              <w:rPr>
                <w:b/>
                <w:bCs/>
                <w:color w:val="000000"/>
              </w:rPr>
              <w:t xml:space="preserve"> </w:t>
            </w:r>
            <w:r w:rsidR="00AE5092">
              <w:rPr>
                <w:b/>
                <w:bCs/>
                <w:color w:val="000000"/>
              </w:rPr>
              <w:t>en güzel örnek</w:t>
            </w:r>
            <w:r>
              <w:rPr>
                <w:b/>
                <w:bCs/>
              </w:rPr>
              <w:t xml:space="preserve"> olduğunu bilmeliyiz. </w:t>
            </w:r>
          </w:p>
          <w:p w:rsidR="008B0FC3" w:rsidRDefault="008B0FC3">
            <w:pPr>
              <w:widowControl w:val="0"/>
              <w:rPr>
                <w:b/>
                <w:bCs/>
                <w:color w:val="FF0000"/>
              </w:rPr>
            </w:pPr>
          </w:p>
        </w:tc>
      </w:tr>
      <w:tr w:rsidR="008B0FC3">
        <w:tc>
          <w:tcPr>
            <w:tcW w:w="950" w:type="dxa"/>
            <w:tcBorders>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left w:val="single" w:sz="4" w:space="0" w:color="000000"/>
              <w:bottom w:val="single" w:sz="4" w:space="0" w:color="000000"/>
              <w:right w:val="single" w:sz="4" w:space="0" w:color="000000"/>
            </w:tcBorders>
            <w:shd w:val="clear" w:color="auto" w:fill="auto"/>
          </w:tcPr>
          <w:p w:rsidR="008B0FC3" w:rsidRDefault="00646416">
            <w:pPr>
              <w:widowControl w:val="0"/>
              <w:jc w:val="both"/>
            </w:pPr>
            <w:r>
              <w:t xml:space="preserve">Hz. Peygamber’in (s.a.s) Allah Teala’nın biz ümmeti için insanlar arasından </w:t>
            </w:r>
            <w:r>
              <w:t>seçtiği bir rehber olduğu söylenir. O’nun öncelikle adaletli bir aile reisi olduğuna değinilir. Resûlüllah’ın (s.a.s), bütün hayatı boyunca “</w:t>
            </w:r>
            <w:r>
              <w:rPr>
                <w:b/>
                <w:bCs/>
              </w:rPr>
              <w:t>Ey Rabbimiz! Bize dünyada da ahirette de iyilik ver, bizi cehennem azabından koru”</w:t>
            </w:r>
            <w:r>
              <w:t xml:space="preserve"> </w:t>
            </w:r>
            <w:r>
              <w:rPr>
                <w:sz w:val="20"/>
                <w:szCs w:val="20"/>
              </w:rPr>
              <w:t xml:space="preserve">(Bakara, 2/201) </w:t>
            </w:r>
            <w:r>
              <w:t xml:space="preserve">ayetinde olduğu </w:t>
            </w:r>
            <w:r>
              <w:t xml:space="preserve">gibi dünya ve ahiret dengesini önemsediği vurgulanır. Bunu en çok da aile hayatında gösterdiği ve </w:t>
            </w:r>
            <w:r>
              <w:lastRenderedPageBreak/>
              <w:t xml:space="preserve">müminlere yaşanılır ve takip edilebilir/izlenebilir örnekler bıraktığı belirtilir. </w:t>
            </w:r>
          </w:p>
          <w:p w:rsidR="008B0FC3" w:rsidRDefault="008B0FC3">
            <w:pPr>
              <w:widowControl w:val="0"/>
              <w:jc w:val="both"/>
              <w:rPr>
                <w:color w:val="FF4000"/>
              </w:rPr>
            </w:pPr>
          </w:p>
          <w:p w:rsidR="008B0FC3" w:rsidRDefault="00646416">
            <w:pPr>
              <w:widowControl w:val="0"/>
              <w:jc w:val="both"/>
            </w:pPr>
            <w:r>
              <w:t>O’nun evinin yeryüzünde gelmiş-geçmiş ve gelecek tüm evlerin içinde en mu</w:t>
            </w:r>
            <w:r>
              <w:t>tlu ve huzurlusu olduğu vurgulanır. Bunun yanında O’nun hayatının orta halli insanlar için de örnek teşkil ettiği özellikle söylenmelidir. Bu husus öğrencilerin zihin dünyasında gerçek hayatta yaşanabilir bir din algısının oluşabilmesi adına çok önemlidir.</w:t>
            </w:r>
            <w:r>
              <w:t xml:space="preserve"> </w:t>
            </w:r>
          </w:p>
          <w:p w:rsidR="008B0FC3" w:rsidRDefault="008B0FC3">
            <w:pPr>
              <w:widowControl w:val="0"/>
              <w:jc w:val="both"/>
            </w:pPr>
          </w:p>
          <w:p w:rsidR="008B0FC3" w:rsidRDefault="00646416">
            <w:pPr>
              <w:widowControl w:val="0"/>
              <w:jc w:val="both"/>
            </w:pPr>
            <w:r>
              <w:t xml:space="preserve">Örnek: Sevgili Peygamberimiz hayatın her alanında örnektir. O örnek bir dede, bir eş, bir kardeş, bir evlat ve devlet başkanıdır. </w:t>
            </w:r>
          </w:p>
          <w:p w:rsidR="008B0FC3" w:rsidRDefault="00646416">
            <w:pPr>
              <w:widowControl w:val="0"/>
              <w:jc w:val="both"/>
            </w:pPr>
            <w:r>
              <w:t>Onun hayatında, daha peygamber olmadan da bilinçli, donanımlı ve insanlara faydalı olacak özelliklere sahip olduğunu müşah</w:t>
            </w:r>
            <w:r>
              <w:t>ede edeceğimiz kesitler mevcuttur:</w:t>
            </w:r>
          </w:p>
          <w:p w:rsidR="008B0FC3" w:rsidRDefault="008B0FC3">
            <w:pPr>
              <w:widowControl w:val="0"/>
              <w:jc w:val="both"/>
            </w:pPr>
          </w:p>
          <w:p w:rsidR="008B0FC3" w:rsidRDefault="00646416">
            <w:pPr>
              <w:widowControl w:val="0"/>
              <w:jc w:val="both"/>
            </w:pPr>
            <w:r>
              <w:t xml:space="preserve">610 yılı Ramazan ayında, Hira’da tefekkürle geçen günlerin birinde, Peygamberimiz vahiy meleği Cebrail ile ilk vahiy tecrübesini yaşamıştır. Heyecanla eşi Hz. Hatice’nin yanına döndüğünde, olanları ona anlatmıştır.. Hz. </w:t>
            </w:r>
            <w:r>
              <w:t>Hatice, O’nu (s.a.s.) “</w:t>
            </w:r>
            <w:r>
              <w:rPr>
                <w:b/>
                <w:bCs/>
              </w:rPr>
              <w:t>Allah hiçbir vakit seni utandırmaz. Çünkü sen akrabayı gözetirsin, muhtaç olanların bakımını üstlenirsin, aç ve açıkta olanı koruyup kollarsın, misafire ikram edersin ve musibete maruz kalanlara yardım edersin.</w:t>
            </w:r>
            <w:r>
              <w:t xml:space="preserve">” </w:t>
            </w:r>
            <w:r>
              <w:rPr>
                <w:sz w:val="20"/>
                <w:szCs w:val="20"/>
              </w:rPr>
              <w:t>(Buhârî, Bed’ü’l-vahy</w:t>
            </w:r>
            <w:r>
              <w:rPr>
                <w:sz w:val="20"/>
                <w:szCs w:val="20"/>
              </w:rPr>
              <w:t>, 1)</w:t>
            </w:r>
            <w:r>
              <w:t xml:space="preserve"> sözleriyle teselli etmiştir. </w:t>
            </w:r>
          </w:p>
          <w:p w:rsidR="008B0FC3" w:rsidRDefault="008B0FC3">
            <w:pPr>
              <w:widowControl w:val="0"/>
              <w:jc w:val="both"/>
            </w:pPr>
          </w:p>
          <w:p w:rsidR="008B0FC3" w:rsidRDefault="00646416">
            <w:pPr>
              <w:widowControl w:val="0"/>
              <w:jc w:val="both"/>
            </w:pPr>
            <w:r>
              <w:t>“Öyleyse bizler de yaşamımız boyunca üstlendiğimiz her rolü, Müslüman kimliğimize uygun yaşamaya gayret etmeliyiz.” mesajı tam burada verilmelidir.</w:t>
            </w:r>
            <w:r>
              <w:rPr>
                <w:color w:val="FF4000"/>
              </w:rPr>
              <w:t xml:space="preserve">  </w:t>
            </w: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B0FC3" w:rsidRDefault="00646416">
            <w:pPr>
              <w:widowControl w:val="0"/>
              <w:jc w:val="center"/>
              <w:rPr>
                <w:b/>
                <w:bCs/>
              </w:rPr>
            </w:pPr>
            <w:r>
              <w:rPr>
                <w:b/>
                <w:bCs/>
              </w:rPr>
              <w:lastRenderedPageBreak/>
              <w:t>22</w:t>
            </w:r>
          </w:p>
        </w:tc>
        <w:tc>
          <w:tcPr>
            <w:tcW w:w="8943" w:type="dxa"/>
            <w:tcBorders>
              <w:top w:val="single" w:sz="4" w:space="0" w:color="000000"/>
              <w:left w:val="single" w:sz="4" w:space="0" w:color="000000"/>
              <w:bottom w:val="single" w:sz="4" w:space="0" w:color="000000"/>
              <w:right w:val="single" w:sz="4" w:space="0" w:color="000000"/>
            </w:tcBorders>
            <w:shd w:val="clear" w:color="auto" w:fill="DEEAF6"/>
          </w:tcPr>
          <w:p w:rsidR="008B0FC3" w:rsidRDefault="00AE5092" w:rsidP="00AE5092">
            <w:pPr>
              <w:widowControl w:val="0"/>
              <w:jc w:val="both"/>
              <w:rPr>
                <w:b/>
                <w:bCs/>
              </w:rPr>
            </w:pPr>
            <w:r>
              <w:rPr>
                <w:b/>
                <w:bCs/>
              </w:rPr>
              <w:t>Rabbimiz! ç</w:t>
            </w:r>
            <w:r w:rsidR="00646416">
              <w:rPr>
                <w:b/>
                <w:bCs/>
              </w:rPr>
              <w:t>ıktığımız “kulluk” yolculuğunun sonunda</w:t>
            </w:r>
          </w:p>
          <w:p w:rsidR="008B0FC3" w:rsidRDefault="008B0FC3">
            <w:pPr>
              <w:widowControl w:val="0"/>
              <w:jc w:val="both"/>
              <w:rPr>
                <w:b/>
                <w:bCs/>
              </w:rPr>
            </w:pPr>
          </w:p>
          <w:p w:rsidR="008B0FC3" w:rsidRDefault="00646416" w:rsidP="00AE5092">
            <w:pPr>
              <w:widowControl w:val="0"/>
              <w:jc w:val="both"/>
            </w:pPr>
            <w:r>
              <w:rPr>
                <w:b/>
                <w:bCs/>
              </w:rPr>
              <w:t>“</w:t>
            </w:r>
            <w:r>
              <w:rPr>
                <w:b/>
                <w:bCs/>
              </w:rPr>
              <w:t xml:space="preserve">Bizi sırat-ı müstakime ilet.” </w:t>
            </w:r>
            <w:r w:rsidR="00AE5092">
              <w:rPr>
                <w:sz w:val="20"/>
                <w:szCs w:val="20"/>
              </w:rPr>
              <w:t>(Fatiha, 1/6</w:t>
            </w:r>
            <w:r>
              <w:rPr>
                <w:sz w:val="20"/>
                <w:szCs w:val="20"/>
              </w:rPr>
              <w:t>)</w:t>
            </w:r>
          </w:p>
          <w:p w:rsidR="008B0FC3" w:rsidRDefault="008B0FC3">
            <w:pPr>
              <w:widowControl w:val="0"/>
              <w:jc w:val="both"/>
              <w:rPr>
                <w:sz w:val="20"/>
                <w:szCs w:val="20"/>
              </w:rPr>
            </w:pPr>
          </w:p>
          <w:p w:rsidR="008B0FC3" w:rsidRDefault="00646416">
            <w:pPr>
              <w:widowControl w:val="0"/>
              <w:jc w:val="both"/>
            </w:pPr>
            <w:r>
              <w:t>Teşekkür ederiz.</w:t>
            </w:r>
          </w:p>
          <w:p w:rsidR="008B0FC3" w:rsidRDefault="008B0FC3">
            <w:pPr>
              <w:widowControl w:val="0"/>
              <w:jc w:val="both"/>
              <w:rPr>
                <w:b/>
                <w:bCs/>
              </w:rPr>
            </w:pPr>
          </w:p>
        </w:tc>
      </w:tr>
      <w:tr w:rsidR="008B0FC3">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C3" w:rsidRDefault="00646416">
            <w:pPr>
              <w:widowControl w:val="0"/>
              <w:jc w:val="center"/>
              <w:rPr>
                <w:b/>
                <w:bCs/>
              </w:rPr>
            </w:pPr>
            <w:r>
              <w:rPr>
                <w:b/>
                <w:bCs/>
              </w:rPr>
              <w:t>Not</w:t>
            </w:r>
          </w:p>
        </w:tc>
        <w:tc>
          <w:tcPr>
            <w:tcW w:w="8943" w:type="dxa"/>
            <w:tcBorders>
              <w:top w:val="single" w:sz="4" w:space="0" w:color="000000"/>
              <w:left w:val="single" w:sz="4" w:space="0" w:color="000000"/>
              <w:bottom w:val="single" w:sz="4" w:space="0" w:color="000000"/>
              <w:right w:val="single" w:sz="4" w:space="0" w:color="000000"/>
            </w:tcBorders>
            <w:shd w:val="clear" w:color="auto" w:fill="auto"/>
          </w:tcPr>
          <w:p w:rsidR="008B0FC3" w:rsidRDefault="00646416">
            <w:pPr>
              <w:widowControl w:val="0"/>
            </w:pPr>
            <w:r>
              <w:t>Sunumun tamamı, sunumu yapacak kişi tarafından öncesinde yeterince okunmalı ve sunumun genel yapısı kavranmalıdır. Ayrıca aşağıda verilen kaynaklar başta olmak üzere bir okuma</w:t>
            </w:r>
            <w:r>
              <w:t xml:space="preserve"> yapılmalıdır.</w:t>
            </w:r>
          </w:p>
          <w:p w:rsidR="008B0FC3" w:rsidRDefault="00646416">
            <w:pPr>
              <w:widowControl w:val="0"/>
            </w:pPr>
            <w:r>
              <w:t>Sunum projeksiyon vb. cihazlarla yansıtılmalı ve seminer, mahalli imkanlar ölçüsünde konferans salonu, sınıf gibi ortamlarda verilmelidir.</w:t>
            </w:r>
          </w:p>
        </w:tc>
      </w:tr>
    </w:tbl>
    <w:p w:rsidR="008B0FC3" w:rsidRDefault="008B0FC3">
      <w:pPr>
        <w:jc w:val="both"/>
      </w:pPr>
    </w:p>
    <w:p w:rsidR="008B0FC3" w:rsidRDefault="00646416">
      <w:pPr>
        <w:spacing w:after="240"/>
        <w:jc w:val="center"/>
      </w:pPr>
      <w:r>
        <w:rPr>
          <w:b/>
          <w:bCs/>
        </w:rPr>
        <w:t>Sunuma Hazırlanırken Okunması Ta</w:t>
      </w:r>
      <w:bookmarkStart w:id="1" w:name="_GoBack"/>
      <w:bookmarkEnd w:id="1"/>
      <w:r>
        <w:rPr>
          <w:b/>
          <w:bCs/>
        </w:rPr>
        <w:t>vsiye Edilen Bazı K</w:t>
      </w:r>
      <w:hyperlink r:id="rId7">
        <w:r>
          <w:rPr>
            <w:rStyle w:val="ListLabel2"/>
            <w:b/>
            <w:bCs/>
          </w:rPr>
          <w:t>aynaklar:</w:t>
        </w:r>
      </w:hyperlink>
    </w:p>
    <w:p w:rsidR="008B0FC3" w:rsidRDefault="00646416">
      <w:pPr>
        <w:numPr>
          <w:ilvl w:val="0"/>
          <w:numId w:val="2"/>
        </w:numPr>
        <w:spacing w:after="240"/>
        <w:jc w:val="both"/>
      </w:pPr>
      <w:hyperlink r:id="rId8">
        <w:r>
          <w:rPr>
            <w:rStyle w:val="nternetBalants"/>
          </w:rPr>
          <w:t>mevlidinebi.diyanet.gov.tr/tr-TR/Makaleler/Icerik//1296/Makaleler</w:t>
        </w:r>
      </w:hyperlink>
    </w:p>
    <w:p w:rsidR="008B0FC3" w:rsidRDefault="00646416">
      <w:pPr>
        <w:numPr>
          <w:ilvl w:val="0"/>
          <w:numId w:val="2"/>
        </w:numPr>
        <w:jc w:val="both"/>
      </w:pPr>
      <w:r>
        <w:t xml:space="preserve">TDV İslam Ansiklopedisi, İman Maddesi: </w:t>
      </w:r>
      <w:hyperlink r:id="rId9">
        <w:r>
          <w:rPr>
            <w:rStyle w:val="nternetBalants"/>
          </w:rPr>
          <w:t>https://islamansiklopedisi.org.tr/iman</w:t>
        </w:r>
      </w:hyperlink>
    </w:p>
    <w:p w:rsidR="008B0FC3" w:rsidRDefault="00646416">
      <w:pPr>
        <w:numPr>
          <w:ilvl w:val="0"/>
          <w:numId w:val="2"/>
        </w:numPr>
        <w:jc w:val="both"/>
      </w:pPr>
      <w:r>
        <w:t xml:space="preserve">TDV İslam Ansiklopedisi, İstikamet Maddesi: </w:t>
      </w:r>
      <w:hyperlink r:id="rId10">
        <w:r>
          <w:rPr>
            <w:rStyle w:val="nternetBalants"/>
          </w:rPr>
          <w:t>https://islamansiklopedisi.org.tr/istikamet</w:t>
        </w:r>
      </w:hyperlink>
    </w:p>
    <w:p w:rsidR="008B0FC3" w:rsidRDefault="00646416">
      <w:pPr>
        <w:numPr>
          <w:ilvl w:val="0"/>
          <w:numId w:val="2"/>
        </w:numPr>
        <w:jc w:val="both"/>
        <w:rPr>
          <w:color w:val="0000FF"/>
          <w:u w:val="single"/>
        </w:rPr>
      </w:pPr>
      <w:r>
        <w:t>“İstikamet Ü</w:t>
      </w:r>
      <w:r>
        <w:t>zere Olmak”, Diyanet Aylık Dergi 2018 Temmuz Sayısı, Sayfa 12-17.</w:t>
      </w:r>
    </w:p>
    <w:p w:rsidR="008B0FC3" w:rsidRDefault="00646416">
      <w:pPr>
        <w:numPr>
          <w:ilvl w:val="0"/>
          <w:numId w:val="2"/>
        </w:numPr>
        <w:spacing w:after="240"/>
        <w:jc w:val="both"/>
      </w:pPr>
      <w:r>
        <w:t xml:space="preserve">“İstikamet Üzere Olmak”, </w:t>
      </w:r>
      <w:hyperlink r:id="rId11">
        <w:r>
          <w:rPr>
            <w:rStyle w:val="nternetBalants"/>
          </w:rPr>
          <w:t>https://www.diyanethaber.com.tr/istikamet-uzere-olmak</w:t>
        </w:r>
      </w:hyperlink>
    </w:p>
    <w:p w:rsidR="008B0FC3" w:rsidRDefault="008B0FC3">
      <w:pPr>
        <w:spacing w:after="240"/>
        <w:jc w:val="both"/>
      </w:pPr>
    </w:p>
    <w:p w:rsidR="008B0FC3" w:rsidRDefault="008B0FC3">
      <w:pPr>
        <w:spacing w:after="240"/>
        <w:jc w:val="both"/>
      </w:pPr>
    </w:p>
    <w:sectPr w:rsidR="008B0FC3">
      <w:footerReference w:type="default" r:id="rId12"/>
      <w:pgSz w:w="11906" w:h="16838"/>
      <w:pgMar w:top="1417" w:right="1417" w:bottom="1417" w:left="141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416" w:rsidRDefault="00646416">
      <w:r>
        <w:separator/>
      </w:r>
    </w:p>
  </w:endnote>
  <w:endnote w:type="continuationSeparator" w:id="0">
    <w:p w:rsidR="00646416" w:rsidRDefault="0064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C3" w:rsidRDefault="00646416">
    <w:pPr>
      <w:pStyle w:val="AltBilgi"/>
      <w:jc w:val="center"/>
    </w:pPr>
    <w:r>
      <w:fldChar w:fldCharType="begin"/>
    </w:r>
    <w:r>
      <w:instrText>PAGE</w:instrText>
    </w:r>
    <w:r>
      <w:fldChar w:fldCharType="separate"/>
    </w:r>
    <w:r w:rsidR="00AE5092">
      <w:rPr>
        <w:noProof/>
      </w:rPr>
      <w:t>7</w:t>
    </w:r>
    <w:r>
      <w:fldChar w:fldCharType="end"/>
    </w:r>
  </w:p>
  <w:p w:rsidR="008B0FC3" w:rsidRDefault="008B0F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416" w:rsidRDefault="00646416">
      <w:r>
        <w:separator/>
      </w:r>
    </w:p>
  </w:footnote>
  <w:footnote w:type="continuationSeparator" w:id="0">
    <w:p w:rsidR="00646416" w:rsidRDefault="006464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B1F57"/>
    <w:multiLevelType w:val="multilevel"/>
    <w:tmpl w:val="EDD47A8E"/>
    <w:lvl w:ilvl="0">
      <w:start w:val="1"/>
      <w:numFmt w:val="none"/>
      <w:suff w:val="nothing"/>
      <w:lvlText w:val=""/>
      <w:lvlJc w:val="left"/>
      <w:pPr>
        <w:ind w:left="0" w:firstLine="0"/>
      </w:pPr>
    </w:lvl>
    <w:lvl w:ilvl="1">
      <w:start w:val="1"/>
      <w:numFmt w:val="none"/>
      <w:pStyle w:val="Bal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DBC56D1"/>
    <w:multiLevelType w:val="multilevel"/>
    <w:tmpl w:val="9B5247CC"/>
    <w:lvl w:ilvl="0">
      <w:start w:val="1"/>
      <w:numFmt w:val="decimal"/>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FC3"/>
    <w:rsid w:val="002D2BAF"/>
    <w:rsid w:val="00646416"/>
    <w:rsid w:val="008B0FC3"/>
    <w:rsid w:val="00AE5092"/>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292E"/>
  <w15:docId w15:val="{DB7318AF-C4AA-42B2-BF3A-84C130E0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2"/>
      <w:sz w:val="24"/>
      <w:szCs w:val="24"/>
      <w:lang w:eastAsia="zh-CN" w:bidi="hi-IN"/>
    </w:r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nternetBalants">
    <w:name w:val="İnternet Bağlantısı"/>
    <w:rsid w:val="00A76CCB"/>
    <w:rPr>
      <w:color w:val="0563C1"/>
      <w:u w:val="single"/>
    </w:rPr>
  </w:style>
  <w:style w:type="character" w:customStyle="1" w:styleId="ListLabel1">
    <w:name w:val="ListLabel 1"/>
    <w:qFormat/>
    <w:rPr>
      <w:color w:val="auto"/>
      <w:u w:val="none"/>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auto"/>
      <w:u w:val="none"/>
    </w:rPr>
  </w:style>
  <w:style w:type="character" w:customStyle="1" w:styleId="ListLabel5">
    <w:name w:val="ListLabel 5"/>
    <w:qFormat/>
    <w:rPr>
      <w:b/>
      <w:bCs/>
    </w:rPr>
  </w:style>
  <w:style w:type="character" w:customStyle="1" w:styleId="ListLabel6">
    <w:name w:val="ListLabel 6"/>
    <w:qFormat/>
  </w:style>
  <w:style w:type="character" w:customStyle="1" w:styleId="ListLabel7">
    <w:name w:val="ListLabel 7"/>
    <w:qFormat/>
    <w:rPr>
      <w:color w:val="auto"/>
      <w:u w:val="none"/>
    </w:rPr>
  </w:style>
  <w:style w:type="character" w:customStyle="1" w:styleId="ListLabel8">
    <w:name w:val="ListLabel 8"/>
    <w:qFormat/>
    <w:rPr>
      <w:b/>
      <w:bCs/>
    </w:rPr>
  </w:style>
  <w:style w:type="character" w:customStyle="1" w:styleId="ListLabel9">
    <w:name w:val="ListLabel 9"/>
    <w:qFormat/>
  </w:style>
  <w:style w:type="character" w:customStyle="1" w:styleId="ListLabel10">
    <w:name w:val="ListLabel 10"/>
    <w:qFormat/>
    <w:rPr>
      <w:color w:val="auto"/>
      <w:u w:val="none"/>
    </w:rPr>
  </w:style>
  <w:style w:type="character" w:customStyle="1" w:styleId="ListLabel11">
    <w:name w:val="ListLabel 11"/>
    <w:qFormat/>
    <w:rPr>
      <w:b/>
      <w:bCs/>
    </w:rPr>
  </w:style>
  <w:style w:type="character" w:customStyle="1" w:styleId="ListLabel12">
    <w:name w:val="ListLabel 12"/>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3-Vurgu1">
    <w:name w:val="List Table 3 Accent 1"/>
    <w:basedOn w:val="NormalTablo"/>
    <w:uiPriority w:val="48"/>
    <w:rsid w:val="00FF73E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lo4-Vurgu1">
    <w:name w:val="List Table 4 Accent 1"/>
    <w:basedOn w:val="NormalTablo"/>
    <w:uiPriority w:val="49"/>
    <w:rsid w:val="001404D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vlidinebi.diyanet.gov.tr/tr-TR/Makaleler/Icerik//1296/Makaleler"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mevlidinebi.diyanet.gov.tr/tr-TR/Makaleler/Icerik//1296/Makaleler"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yanethaber.com.tr/istikamet-uzere-olma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slamansiklopedisi.org.tr/istikamet" TargetMode="External"/><Relationship Id="rId4" Type="http://schemas.openxmlformats.org/officeDocument/2006/relationships/webSettings" Target="webSettings.xml"/><Relationship Id="rId9" Type="http://schemas.openxmlformats.org/officeDocument/2006/relationships/hyperlink" Target="https://islamansiklopedisi.org.tr/iman"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DKFT66RQZEX3-1797567310-5877</_dlc_DocId>
    <_dlc_DocIdUrl xmlns="4a2ce632-3ebe-48ff-a8b1-ed342ea1f401">
      <Url>https://dinhizmetleri.diyanet.gov.tr/_layouts/15/DocIdRedir.aspx?ID=DKFT66RQZEX3-1797567310-5877</Url>
      <Description>DKFT66RQZEX3-1797567310-5877</Description>
    </_dlc_DocIdUrl>
  </documentManagement>
</p:properties>
</file>

<file path=customXml/itemProps1.xml><?xml version="1.0" encoding="utf-8"?>
<ds:datastoreItem xmlns:ds="http://schemas.openxmlformats.org/officeDocument/2006/customXml" ds:itemID="{87A8FEDF-359D-4621-A6CD-2E179C7137C3}"/>
</file>

<file path=customXml/itemProps2.xml><?xml version="1.0" encoding="utf-8"?>
<ds:datastoreItem xmlns:ds="http://schemas.openxmlformats.org/officeDocument/2006/customXml" ds:itemID="{B4C9EDCE-309E-4402-9AFA-3952CAA9EDB0}"/>
</file>

<file path=customXml/itemProps3.xml><?xml version="1.0" encoding="utf-8"?>
<ds:datastoreItem xmlns:ds="http://schemas.openxmlformats.org/officeDocument/2006/customXml" ds:itemID="{39A99573-E5E1-4AB2-9E38-4E4860A9AEC2}"/>
</file>

<file path=customXml/itemProps4.xml><?xml version="1.0" encoding="utf-8"?>
<ds:datastoreItem xmlns:ds="http://schemas.openxmlformats.org/officeDocument/2006/customXml" ds:itemID="{2CFF5BBA-9A16-4189-BCD3-FF80BB9D5645}"/>
</file>

<file path=docProps/app.xml><?xml version="1.0" encoding="utf-8"?>
<Properties xmlns="http://schemas.openxmlformats.org/officeDocument/2006/extended-properties" xmlns:vt="http://schemas.openxmlformats.org/officeDocument/2006/docPropsVTypes">
  <Template>Normal</Template>
  <TotalTime>192</TotalTime>
  <Pages>7</Pages>
  <Words>2707</Words>
  <Characters>15433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AİLEM</vt:lpstr>
    </vt:vector>
  </TitlesOfParts>
  <Company>SU</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AİLEM</dc:title>
  <dc:subject/>
  <dc:creator>BM</dc:creator>
  <cp:keywords/>
  <dc:description/>
  <cp:lastModifiedBy>User</cp:lastModifiedBy>
  <cp:revision>59</cp:revision>
  <cp:lastPrinted>2018-10-31T07:07:00Z</cp:lastPrinted>
  <dcterms:created xsi:type="dcterms:W3CDTF">2023-09-19T20:12:00Z</dcterms:created>
  <dcterms:modified xsi:type="dcterms:W3CDTF">2023-09-29T13:56:00Z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0x010100EDF017DE59BD9D4BA6A14289BDF31CE3</vt:lpwstr>
  </property>
  <property fmtid="{D5CDD505-2E9C-101B-9397-08002B2CF9AE}" pid="10" name="_dlc_DocIdItemGuid">
    <vt:lpwstr>f116a5d7-49f7-45ce-b2e7-3d7af9d6841c</vt:lpwstr>
  </property>
  <property fmtid="{D5CDD505-2E9C-101B-9397-08002B2CF9AE}" pid="11" name="TaxKeyword">
    <vt:lpwstr/>
  </property>
</Properties>
</file>